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E017337">
      <w:pPr>
        <w:keepNext w:val="0"/>
        <w:keepLines w:val="0"/>
        <w:pageBreakBefore w:val="0"/>
        <w:widowControl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40" w:lineRule="auto"/>
        <w:ind w:left="0" w:right="0" w:firstLine="0"/>
        <w:jc w:val="center"/>
        <w:rPr>
          <w:rFonts w:hint="default" w:cs="Calibri"/>
          <w:b/>
          <w:bCs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  <w:lang w:val="hr-HR"/>
        </w:rPr>
      </w:pPr>
      <w:r>
        <w:rPr>
          <w:rFonts w:cs="Calibri"/>
          <w:b/>
          <w:bCs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  <w:lang w:val="hr-HR"/>
        </w:rPr>
        <w:t>Č</w:t>
      </w:r>
      <w:r>
        <w:rPr>
          <w:rFonts w:hint="default" w:cs="Calibri"/>
          <w:b/>
          <w:bCs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  <w:lang w:val="hr-HR"/>
        </w:rPr>
        <w:t>ETVRTA KORIZMENA NEDJELJA</w:t>
      </w:r>
    </w:p>
    <w:p w14:paraId="61CB7E5A">
      <w:pPr>
        <w:keepNext w:val="0"/>
        <w:keepLines w:val="0"/>
        <w:pageBreakBefore w:val="0"/>
        <w:widowControl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40" w:lineRule="auto"/>
        <w:ind w:left="0" w:right="0" w:firstLine="0"/>
        <w:jc w:val="center"/>
        <w:rPr>
          <w:rFonts w:hint="default" w:cs="Calibri"/>
          <w:b/>
          <w:bCs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  <w:lang w:val="hr-HR"/>
        </w:rPr>
      </w:pPr>
    </w:p>
    <w:p w14:paraId="72F0F387">
      <w:pPr>
        <w:keepNext w:val="0"/>
        <w:keepLines w:val="0"/>
        <w:pageBreakBefore w:val="0"/>
        <w:widowControl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40" w:lineRule="auto"/>
        <w:ind w:left="0" w:right="0" w:firstLine="0"/>
        <w:jc w:val="center"/>
        <w:rPr>
          <w:rFonts w:hint="default" w:cs="Calibri"/>
          <w:b/>
          <w:bCs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  <w:lang w:val="hr-HR"/>
        </w:rPr>
      </w:pPr>
      <w:r>
        <w:rPr>
          <w:rFonts w:hint="default" w:cs="Calibri"/>
          <w:b/>
          <w:bCs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  <w:lang w:val="hr-HR"/>
        </w:rPr>
        <w:t>NAGOVOR PAPE LAVA XIV.</w:t>
      </w:r>
    </w:p>
    <w:p w14:paraId="5B7EB208">
      <w:pPr>
        <w:keepNext w:val="0"/>
        <w:keepLines w:val="0"/>
        <w:pageBreakBefore w:val="0"/>
        <w:widowControl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40" w:lineRule="auto"/>
        <w:ind w:left="0" w:right="0" w:firstLine="0"/>
        <w:jc w:val="center"/>
        <w:rPr>
          <w:rFonts w:hint="default" w:cs="Calibri"/>
          <w:b/>
          <w:bCs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  <w:lang w:val="hr-HR"/>
        </w:rPr>
      </w:pPr>
      <w:bookmarkStart w:id="1" w:name="_GoBack"/>
      <w:bookmarkEnd w:id="1"/>
    </w:p>
    <w:p w14:paraId="1260D1CE">
      <w:pPr>
        <w:keepNext w:val="0"/>
        <w:keepLines w:val="0"/>
        <w:pageBreakBefore w:val="0"/>
        <w:widowControl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40" w:lineRule="auto"/>
        <w:ind w:left="0" w:right="0" w:firstLine="0"/>
        <w:jc w:val="left"/>
        <w:rPr>
          <w:rFonts w:ascii="Calibri" w:hAnsi="Calibri" w:eastAsia="Calibri" w:cs="Calibri"/>
          <w:b/>
          <w:bCs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</w:rPr>
      </w:pPr>
    </w:p>
    <w:p w14:paraId="00000001">
      <w:pPr>
        <w:keepNext w:val="0"/>
        <w:keepLines w:val="0"/>
        <w:pageBreakBefore w:val="0"/>
        <w:widowControl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40" w:lineRule="auto"/>
        <w:ind w:left="0" w:right="0" w:firstLine="0"/>
        <w:jc w:val="left"/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</w:rPr>
      </w:pPr>
      <w:r>
        <w:rPr>
          <w:rFonts w:ascii="Calibri" w:hAnsi="Calibri" w:eastAsia="Calibri" w:cs="Calibri"/>
          <w:b/>
          <w:bCs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</w:rPr>
        <w:t>Draga braćo i sestre, blagoslovljena vam nedjelja!</w:t>
      </w:r>
    </w:p>
    <w:p w14:paraId="00000002">
      <w:pPr>
        <w:keepNext w:val="0"/>
        <w:keepLines w:val="0"/>
        <w:pageBreakBefore w:val="0"/>
        <w:widowControl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40" w:lineRule="auto"/>
        <w:ind w:left="0" w:right="0" w:firstLine="0"/>
        <w:jc w:val="left"/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</w:rPr>
      </w:pPr>
    </w:p>
    <w:p w14:paraId="00000003">
      <w:pPr>
        <w:keepNext w:val="0"/>
        <w:keepLines w:val="0"/>
        <w:pageBreakBefore w:val="0"/>
        <w:widowControl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40" w:lineRule="auto"/>
        <w:ind w:left="0" w:right="0" w:firstLine="0"/>
        <w:jc w:val="left"/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</w:rPr>
      </w:pPr>
      <w:r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</w:rPr>
        <w:t xml:space="preserve">Evanđelje ove </w:t>
      </w:r>
      <w:r>
        <w:rPr>
          <w:sz w:val="24"/>
          <w:szCs w:val="24"/>
          <w:rtl w:val="0"/>
        </w:rPr>
        <w:t>Č</w:t>
      </w:r>
      <w:r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</w:rPr>
        <w:t xml:space="preserve">etvrte korizmene nedjelje govori nam o ozdravljenju čovjeka slijepa od rođenja (usp. Iv 9,1-41). </w:t>
      </w:r>
      <w:r>
        <w:rPr>
          <w:sz w:val="24"/>
          <w:szCs w:val="24"/>
          <w:rtl w:val="0"/>
        </w:rPr>
        <w:t>Si</w:t>
      </w:r>
      <w:r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</w:rPr>
        <w:t>mbolik</w:t>
      </w:r>
      <w:r>
        <w:rPr>
          <w:sz w:val="24"/>
          <w:szCs w:val="24"/>
          <w:rtl w:val="0"/>
        </w:rPr>
        <w:t>om</w:t>
      </w:r>
      <w:r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</w:rPr>
        <w:t xml:space="preserve"> ovoga događaja evanđelist Ivan govori nam o otajstvu spasenja: dok smo bili u tmini, dok je čovječanstvo hodilo u sjeni (usp. Iz 9,1), Bog je poslao svoga Sina kao </w:t>
      </w:r>
      <w:r>
        <w:rPr>
          <w:sz w:val="24"/>
          <w:szCs w:val="24"/>
          <w:rtl w:val="0"/>
        </w:rPr>
        <w:t>S</w:t>
      </w:r>
      <w:r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</w:rPr>
        <w:t>vjetlo svijeta, da otvori oči slijepima i obasja naš život.</w:t>
      </w:r>
    </w:p>
    <w:p w14:paraId="15E9A9B7">
      <w:pPr>
        <w:keepNext w:val="0"/>
        <w:keepLines w:val="0"/>
        <w:pageBreakBefore w:val="0"/>
        <w:widowControl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40" w:lineRule="auto"/>
        <w:ind w:left="0" w:right="0" w:firstLine="0"/>
        <w:jc w:val="left"/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</w:rPr>
      </w:pPr>
    </w:p>
    <w:p w14:paraId="00000004">
      <w:pPr>
        <w:keepNext w:val="0"/>
        <w:keepLines w:val="0"/>
        <w:pageBreakBefore w:val="0"/>
        <w:widowControl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40" w:lineRule="auto"/>
        <w:ind w:left="0" w:right="0" w:firstLine="0"/>
        <w:jc w:val="left"/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</w:rPr>
      </w:pPr>
      <w:r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</w:rPr>
        <w:t xml:space="preserve">Proroci su naviještali da će Mesija otvoriti oči slijepima (usp. Iz 29,18; 35,5; Ps 146,8). Sam Isus potvrđuje svoje poslanje pokazujući da </w:t>
      </w:r>
      <w:r>
        <w:rPr>
          <w:sz w:val="24"/>
          <w:szCs w:val="24"/>
          <w:rtl w:val="0"/>
        </w:rPr>
        <w:t>“</w:t>
      </w:r>
      <w:r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</w:rPr>
        <w:t>slijepi progledaju</w:t>
      </w:r>
      <w:r>
        <w:rPr>
          <w:sz w:val="24"/>
          <w:szCs w:val="24"/>
          <w:rtl w:val="0"/>
        </w:rPr>
        <w:t xml:space="preserve">” </w:t>
      </w:r>
      <w:r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</w:rPr>
        <w:t xml:space="preserve">(Mt 11,4), te se predstavlja govoreći: </w:t>
      </w:r>
      <w:r>
        <w:rPr>
          <w:sz w:val="24"/>
          <w:szCs w:val="24"/>
          <w:rtl w:val="0"/>
        </w:rPr>
        <w:t>“</w:t>
      </w:r>
      <w:r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</w:rPr>
        <w:t>Ja sam svjetlost svijeta</w:t>
      </w:r>
      <w:r>
        <w:rPr>
          <w:sz w:val="24"/>
          <w:szCs w:val="24"/>
          <w:rtl w:val="0"/>
        </w:rPr>
        <w:t>”</w:t>
      </w:r>
      <w:r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</w:rPr>
        <w:t xml:space="preserve"> (Iv 8,12). Doista, možemo reći da smo svi mi </w:t>
      </w:r>
      <w:r>
        <w:rPr>
          <w:sz w:val="24"/>
          <w:szCs w:val="24"/>
          <w:rtl w:val="0"/>
        </w:rPr>
        <w:t>“</w:t>
      </w:r>
      <w:r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</w:rPr>
        <w:t>slijepi od rođenja</w:t>
      </w:r>
      <w:r>
        <w:rPr>
          <w:sz w:val="24"/>
          <w:szCs w:val="24"/>
          <w:rtl w:val="0"/>
        </w:rPr>
        <w:t>”,</w:t>
      </w:r>
      <w:r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</w:rPr>
        <w:t xml:space="preserve"> jer sami od sebe ne možemo proniknuti u dubinu otajstva života. Zato je Bog u Isusu postao tijelom, kako bi </w:t>
      </w:r>
      <w:r>
        <w:rPr>
          <w:sz w:val="24"/>
          <w:szCs w:val="24"/>
          <w:rtl w:val="0"/>
        </w:rPr>
        <w:t>“</w:t>
      </w:r>
      <w:r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</w:rPr>
        <w:t>blato</w:t>
      </w:r>
      <w:r>
        <w:rPr>
          <w:sz w:val="24"/>
          <w:szCs w:val="24"/>
          <w:rtl w:val="0"/>
        </w:rPr>
        <w:t>”</w:t>
      </w:r>
      <w:r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</w:rPr>
        <w:t xml:space="preserve"> naše ljudskosti, pomiješan</w:t>
      </w:r>
      <w:r>
        <w:rPr>
          <w:sz w:val="24"/>
          <w:szCs w:val="24"/>
          <w:rtl w:val="0"/>
        </w:rPr>
        <w:t xml:space="preserve">o </w:t>
      </w:r>
      <w:r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</w:rPr>
        <w:t xml:space="preserve">s dahom </w:t>
      </w:r>
      <w:r>
        <w:rPr>
          <w:sz w:val="24"/>
          <w:szCs w:val="24"/>
          <w:rtl w:val="0"/>
        </w:rPr>
        <w:t>N</w:t>
      </w:r>
      <w:r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</w:rPr>
        <w:t>jegove milosti, mogl</w:t>
      </w:r>
      <w:r>
        <w:rPr>
          <w:sz w:val="24"/>
          <w:szCs w:val="24"/>
          <w:rtl w:val="0"/>
        </w:rPr>
        <w:t>o</w:t>
      </w:r>
      <w:r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</w:rPr>
        <w:t xml:space="preserve"> primiti novu svjetlost — svjetlost koja nam omogućuje da konačno vidimo sami sebe, druge i Boga u istini.</w:t>
      </w:r>
    </w:p>
    <w:p w14:paraId="3D9DF3B6">
      <w:pPr>
        <w:keepNext w:val="0"/>
        <w:keepLines w:val="0"/>
        <w:pageBreakBefore w:val="0"/>
        <w:widowControl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40" w:lineRule="auto"/>
        <w:ind w:left="0" w:right="0" w:firstLine="0"/>
        <w:jc w:val="left"/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</w:rPr>
      </w:pPr>
    </w:p>
    <w:p w14:paraId="00000005">
      <w:pPr>
        <w:keepNext w:val="0"/>
        <w:keepLines w:val="0"/>
        <w:pageBreakBefore w:val="0"/>
        <w:widowControl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40" w:lineRule="auto"/>
        <w:ind w:left="0" w:right="0" w:firstLine="0"/>
        <w:jc w:val="left"/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</w:rPr>
      </w:pPr>
      <w:r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</w:rPr>
        <w:t xml:space="preserve">Zanimljivo je što se </w:t>
      </w:r>
      <w:r>
        <w:rPr>
          <w:sz w:val="24"/>
          <w:szCs w:val="24"/>
          <w:rtl w:val="0"/>
        </w:rPr>
        <w:t>tijekom</w:t>
      </w:r>
      <w:r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</w:rPr>
        <w:t xml:space="preserve"> stoljeća širilo mišljenje — prisutno i danas — da je vjera neka vrsta </w:t>
      </w:r>
      <w:r>
        <w:rPr>
          <w:sz w:val="24"/>
          <w:szCs w:val="24"/>
          <w:rtl w:val="0"/>
        </w:rPr>
        <w:t>“</w:t>
      </w:r>
      <w:r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</w:rPr>
        <w:t>skoka u tamu</w:t>
      </w:r>
      <w:r>
        <w:rPr>
          <w:sz w:val="24"/>
          <w:szCs w:val="24"/>
          <w:rtl w:val="0"/>
        </w:rPr>
        <w:t>”</w:t>
      </w:r>
      <w:r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</w:rPr>
        <w:t xml:space="preserve">, odreknuće razmišljanja, tako da bi vjerovati značilo </w:t>
      </w:r>
      <w:r>
        <w:rPr>
          <w:sz w:val="24"/>
          <w:szCs w:val="24"/>
          <w:rtl w:val="0"/>
        </w:rPr>
        <w:t>“</w:t>
      </w:r>
      <w:r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</w:rPr>
        <w:t>slijepo vjerovati</w:t>
      </w:r>
      <w:r>
        <w:rPr>
          <w:sz w:val="24"/>
          <w:szCs w:val="24"/>
          <w:rtl w:val="0"/>
        </w:rPr>
        <w:t>”</w:t>
      </w:r>
      <w:r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</w:rPr>
        <w:t xml:space="preserve">. No, Evanđelje nam svjedoči upravo suprotno: u susretu s Kristom oči se otvaraju, tako da vjerske vlasti neprestano zapitkuju ozdravljenoga slijepca: </w:t>
      </w:r>
      <w:r>
        <w:rPr>
          <w:sz w:val="24"/>
          <w:szCs w:val="24"/>
          <w:rtl w:val="0"/>
        </w:rPr>
        <w:t>“</w:t>
      </w:r>
      <w:r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</w:rPr>
        <w:t>Kako su ti se otvorile oči?</w:t>
      </w:r>
      <w:r>
        <w:rPr>
          <w:sz w:val="24"/>
          <w:szCs w:val="24"/>
          <w:rtl w:val="0"/>
        </w:rPr>
        <w:t>”</w:t>
      </w:r>
      <w:r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</w:rPr>
        <w:t xml:space="preserve"> (Iv 9,10); i ponovno: </w:t>
      </w:r>
      <w:r>
        <w:rPr>
          <w:sz w:val="24"/>
          <w:szCs w:val="24"/>
          <w:rtl w:val="0"/>
        </w:rPr>
        <w:t>“</w:t>
      </w:r>
      <w:r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</w:rPr>
        <w:t>Kako ti otvori oči?</w:t>
      </w:r>
      <w:r>
        <w:rPr>
          <w:sz w:val="24"/>
          <w:szCs w:val="24"/>
          <w:rtl w:val="0"/>
        </w:rPr>
        <w:t>”</w:t>
      </w:r>
      <w:r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</w:rPr>
        <w:t xml:space="preserve"> (r. 26).</w:t>
      </w:r>
    </w:p>
    <w:p w14:paraId="1C36EF07">
      <w:pPr>
        <w:keepNext w:val="0"/>
        <w:keepLines w:val="0"/>
        <w:pageBreakBefore w:val="0"/>
        <w:widowControl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40" w:lineRule="auto"/>
        <w:ind w:left="0" w:right="0" w:firstLine="0"/>
        <w:jc w:val="left"/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</w:rPr>
      </w:pPr>
    </w:p>
    <w:p w14:paraId="00000006">
      <w:pPr>
        <w:keepNext w:val="0"/>
        <w:keepLines w:val="0"/>
        <w:pageBreakBefore w:val="0"/>
        <w:widowControl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40" w:lineRule="auto"/>
        <w:ind w:left="0" w:right="0" w:firstLine="0"/>
        <w:jc w:val="left"/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</w:rPr>
      </w:pPr>
      <w:r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</w:rPr>
        <w:t xml:space="preserve">Braćo i sestre, i mi, izliječeni Kristovom ljubavlju, pozvani smo živjeti kršćanstvo </w:t>
      </w:r>
      <w:r>
        <w:rPr>
          <w:sz w:val="24"/>
          <w:szCs w:val="24"/>
          <w:rtl w:val="0"/>
        </w:rPr>
        <w:t>“</w:t>
      </w:r>
      <w:r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</w:rPr>
        <w:t>otvorenih očiju</w:t>
      </w:r>
      <w:r>
        <w:rPr>
          <w:sz w:val="24"/>
          <w:szCs w:val="24"/>
          <w:rtl w:val="0"/>
        </w:rPr>
        <w:t>”.</w:t>
      </w:r>
      <w:r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</w:rPr>
        <w:t xml:space="preserve"> Vjera nije čin sljepoće, niti napuštanje razuma, niti utočište u nekoj religioznoj sigurnosti koja odvraća pogled od stvarnosti. Naprotiv, vjera nam pomaže gledati </w:t>
      </w:r>
      <w:r>
        <w:rPr>
          <w:sz w:val="24"/>
          <w:szCs w:val="24"/>
          <w:rtl w:val="0"/>
        </w:rPr>
        <w:t>“</w:t>
      </w:r>
      <w:r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</w:rPr>
        <w:t xml:space="preserve">Isusovim pogledom, </w:t>
      </w:r>
      <w:r>
        <w:rPr>
          <w:sz w:val="24"/>
          <w:szCs w:val="24"/>
          <w:rtl w:val="0"/>
        </w:rPr>
        <w:t>N</w:t>
      </w:r>
      <w:r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</w:rPr>
        <w:t xml:space="preserve">jegovim očima: to je sudjelovanje u </w:t>
      </w:r>
      <w:r>
        <w:rPr>
          <w:sz w:val="24"/>
          <w:szCs w:val="24"/>
          <w:rtl w:val="0"/>
        </w:rPr>
        <w:t>N</w:t>
      </w:r>
      <w:r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</w:rPr>
        <w:t>jegovu načinu gledanja</w:t>
      </w:r>
      <w:r>
        <w:rPr>
          <w:sz w:val="24"/>
          <w:szCs w:val="24"/>
          <w:rtl w:val="0"/>
        </w:rPr>
        <w:t xml:space="preserve">” </w:t>
      </w:r>
      <w:r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</w:rPr>
        <w:t xml:space="preserve">(enc. </w:t>
      </w:r>
      <w:r>
        <w:rPr>
          <w:rFonts w:ascii="Calibri" w:hAnsi="Calibri" w:eastAsia="Calibri" w:cs="Calibri"/>
          <w:b w:val="0"/>
          <w:bCs w:val="0"/>
          <w:i/>
          <w:iCs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</w:rPr>
        <w:t>Lumen fidei</w:t>
      </w:r>
      <w:r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</w:rPr>
        <w:t xml:space="preserve">, 18). Zato nas poziva da </w:t>
      </w:r>
      <w:r>
        <w:rPr>
          <w:sz w:val="24"/>
          <w:szCs w:val="24"/>
          <w:rtl w:val="0"/>
        </w:rPr>
        <w:t>“</w:t>
      </w:r>
      <w:r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</w:rPr>
        <w:t>otvorimo oči</w:t>
      </w:r>
      <w:r>
        <w:rPr>
          <w:sz w:val="24"/>
          <w:szCs w:val="24"/>
          <w:rtl w:val="0"/>
        </w:rPr>
        <w:t xml:space="preserve">” </w:t>
      </w:r>
      <w:r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</w:rPr>
        <w:t xml:space="preserve">poput </w:t>
      </w:r>
      <w:r>
        <w:rPr>
          <w:sz w:val="24"/>
          <w:szCs w:val="24"/>
          <w:rtl w:val="0"/>
        </w:rPr>
        <w:t>N</w:t>
      </w:r>
      <w:r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</w:rPr>
        <w:t>jega — osobito za patnje drugih i za rane ovoga svijeta.</w:t>
      </w:r>
    </w:p>
    <w:p w14:paraId="00BDBC98">
      <w:pPr>
        <w:keepNext w:val="0"/>
        <w:keepLines w:val="0"/>
        <w:pageBreakBefore w:val="0"/>
        <w:widowControl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40" w:lineRule="auto"/>
        <w:ind w:left="0" w:right="0" w:firstLine="0"/>
        <w:jc w:val="left"/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</w:rPr>
      </w:pPr>
    </w:p>
    <w:p w14:paraId="00000007">
      <w:pPr>
        <w:keepNext w:val="0"/>
        <w:keepLines w:val="0"/>
        <w:pageBreakBefore w:val="0"/>
        <w:widowControl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40" w:lineRule="auto"/>
        <w:ind w:left="0" w:right="0" w:firstLine="0"/>
        <w:jc w:val="left"/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</w:rPr>
      </w:pPr>
      <w:r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</w:rPr>
        <w:t>Napose danas, suočeni s brojnim pitanjima ljudskoga srca te s dramatičnim situacijama nepravde, nasilja i trpljenja, koj</w:t>
      </w:r>
      <w:r>
        <w:rPr>
          <w:sz w:val="24"/>
          <w:szCs w:val="24"/>
          <w:rtl w:val="0"/>
        </w:rPr>
        <w:t>e</w:t>
      </w:r>
      <w:r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</w:rPr>
        <w:t xml:space="preserve"> obilježavaju naše vrijeme, potrebna nam je budna, pažljiva i proročka vjera: vjera koja otvara oči pred tamama svijeta i u njih unosi svjetlo Evanđelja djelatnom zauzetošću za mir, pravednost i solidarnost.</w:t>
      </w:r>
    </w:p>
    <w:p w14:paraId="3E0212D2">
      <w:pPr>
        <w:keepNext w:val="0"/>
        <w:keepLines w:val="0"/>
        <w:pageBreakBefore w:val="0"/>
        <w:widowControl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40" w:lineRule="auto"/>
        <w:ind w:left="0" w:right="0" w:firstLine="0"/>
        <w:jc w:val="left"/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</w:rPr>
      </w:pPr>
      <w:bookmarkStart w:id="0" w:name="_d5n0bqc5n92x" w:colFirst="0" w:colLast="0"/>
      <w:bookmarkEnd w:id="0"/>
    </w:p>
    <w:p w14:paraId="00000008">
      <w:pPr>
        <w:keepNext w:val="0"/>
        <w:keepLines w:val="0"/>
        <w:pageBreakBefore w:val="0"/>
        <w:widowControl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40" w:lineRule="auto"/>
        <w:ind w:left="0" w:right="0" w:firstLine="0"/>
        <w:jc w:val="left"/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</w:rPr>
      </w:pPr>
      <w:r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</w:rPr>
        <w:t xml:space="preserve">Zazovimo Presvetu Djevicu Mariju da posreduje za nas, da nam Kristova svjetlost otvori oči srca, te da </w:t>
      </w:r>
      <w:r>
        <w:rPr>
          <w:sz w:val="24"/>
          <w:szCs w:val="24"/>
          <w:rtl w:val="0"/>
        </w:rPr>
        <w:t xml:space="preserve">Njega </w:t>
      </w:r>
      <w:r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</w:rPr>
        <w:t>hrabro, s jednostavnošću, možemo svjedočiti.</w:t>
      </w:r>
    </w:p>
    <w:p w14:paraId="00000009">
      <w:pPr>
        <w:spacing w:after="0"/>
        <w:rPr>
          <w:sz w:val="24"/>
          <w:szCs w:val="24"/>
        </w:rPr>
      </w:pPr>
    </w:p>
    <w:sectPr>
      <w:pgSz w:w="11906" w:h="16838"/>
      <w:pgMar w:top="1440" w:right="1440" w:bottom="1440" w:left="1440" w:header="708" w:footer="708" w:gutter="0"/>
      <w:pgNumType w:start="1"/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  <w:embedRegular r:id="rId1" w:fontKey="{0ACB6E17-3271-479C-95D2-39422FC2D327}"/>
  </w:font>
  <w:font w:name="黑体">
    <w:altName w:val="SimSun"/>
    <w:panose1 w:val="02010600030101010101"/>
    <w:charset w:val="86"/>
    <w:family w:val="auto"/>
    <w:pitch w:val="default"/>
    <w:sig w:usb0="00000001" w:usb1="080E0000" w:usb2="00000010" w:usb3="00000000" w:csb0="00040000" w:csb1="0000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  <w:embedRegular r:id="rId2" w:fontKey="{63D8BB24-1437-4EA3-8B0E-7DF841FF6F78}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3" w:fontKey="{8607EA8A-1D3D-4661-9336-7B54DA0B7F0C}"/>
  </w:font>
  <w:font w:name="Calibri">
    <w:panose1 w:val="020F0502020204030204"/>
    <w:charset w:val="86"/>
    <w:family w:val="swiss"/>
    <w:pitch w:val="default"/>
    <w:sig w:usb0="E4002EFF" w:usb1="C000247B" w:usb2="00000009" w:usb3="00000000" w:csb0="200001FF" w:csb1="00000000"/>
    <w:embedRegular r:id="rId4" w:fontKey="{BF6709E4-DA36-4E5B-93CA-B3B2AA2CBEDB}"/>
  </w:font>
  <w:font w:name="等线">
    <w:altName w:val="Microsoft YaHei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Georgia">
    <w:panose1 w:val="02040502050405020303"/>
    <w:charset w:val="00"/>
    <w:family w:val="auto"/>
    <w:pitch w:val="default"/>
    <w:sig w:usb0="00000287" w:usb1="00000000" w:usb2="00000000" w:usb3="00000000" w:csb0="2000009F" w:csb1="00000000"/>
    <w:embedRegular r:id="rId5" w:fontKey="{88AF04F3-54FE-4012-957A-6D81EF151693}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59" w:lineRule="auto"/>
      </w:pPr>
      <w:r>
        <w:separator/>
      </w:r>
    </w:p>
  </w:footnote>
  <w:footnote w:type="continuationSeparator" w:id="1">
    <w:p>
      <w:pPr>
        <w:spacing w:before="0" w:after="0" w:line="259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embedTrueTypeFonts/>
  <w:documentProtection w:enforcement="0"/>
  <w:defaultTabStop w:val="720"/>
  <w:footnotePr>
    <w:footnote w:id="0"/>
    <w:footnote w:id="1"/>
  </w:footnotePr>
  <w:endnotePr>
    <w:endnote w:id="0"/>
    <w:endnote w:id="1"/>
  </w:endnotePr>
  <w:compat>
    <w:compatSetting w:name="compatibilityMode" w:uri="http://schemas.microsoft.com/office/word" w:val="15"/>
  </w:compat>
  <w:rsids>
    <w:rsidRoot w:val="00000000"/>
    <w:rsid w:val="38795785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Calibri" w:hAnsi="Calibri" w:eastAsia="Calibri" w:cs="Calibri"/>
      </w:rPr>
    </w:rPrDefault>
    <w:pPrDefault/>
  </w:docDefaults>
  <w:latentStyles w:count="260" w:defQFormat="0" w:defUnhideWhenUsed="1" w:defSemiHidden="1" w:defUIPriority="99" w:defLockedState="0">
    <w:lsdException w:unhideWhenUsed="0" w:uiPriority="0" w:semiHidden="0" w:name="Normal"/>
    <w:lsdException w:unhideWhenUsed="0" w:uiPriority="0" w:semiHidden="0" w:name="heading 1"/>
    <w:lsdException w:unhideWhenUsed="0" w:uiPriority="0" w:semiHidden="0" w:name="heading 2"/>
    <w:lsdException w:unhideWhenUsed="0" w:uiPriority="0" w:semiHidden="0" w:name="heading 3"/>
    <w:lsdException w:unhideWhenUsed="0" w:uiPriority="0" w:semiHidden="0" w:name="heading 4"/>
    <w:lsdException w:unhideWhenUsed="0" w:uiPriority="0" w:semiHidden="0" w:name="heading 5"/>
    <w:lsdException w:unhideWhenUsed="0" w:uiPriority="0" w:semiHidden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uiPriority w:val="0"/>
    <w:pPr>
      <w:spacing w:after="160" w:line="259" w:lineRule="auto"/>
    </w:pPr>
    <w:rPr>
      <w:rFonts w:ascii="Calibri" w:hAnsi="Calibri" w:eastAsia="Calibri" w:cs="Calibri"/>
      <w:sz w:val="22"/>
      <w:szCs w:val="22"/>
      <w:lang w:val="hr"/>
    </w:rPr>
  </w:style>
  <w:style w:type="paragraph" w:styleId="2">
    <w:name w:val="heading 1"/>
    <w:basedOn w:val="1"/>
    <w:next w:val="1"/>
    <w:uiPriority w:val="0"/>
    <w:pPr>
      <w:keepNext/>
      <w:keepLines/>
      <w:pageBreakBefore w:val="0"/>
      <w:spacing w:before="480" w:after="120"/>
    </w:pPr>
    <w:rPr>
      <w:b/>
      <w:bCs/>
      <w:sz w:val="48"/>
      <w:szCs w:val="48"/>
    </w:rPr>
  </w:style>
  <w:style w:type="paragraph" w:styleId="3">
    <w:name w:val="heading 2"/>
    <w:basedOn w:val="1"/>
    <w:next w:val="1"/>
    <w:uiPriority w:val="0"/>
    <w:pPr>
      <w:keepNext/>
      <w:keepLines/>
      <w:pageBreakBefore w:val="0"/>
      <w:spacing w:before="360" w:after="80"/>
    </w:pPr>
    <w:rPr>
      <w:b/>
      <w:bCs/>
      <w:sz w:val="36"/>
      <w:szCs w:val="36"/>
    </w:rPr>
  </w:style>
  <w:style w:type="paragraph" w:styleId="4">
    <w:name w:val="heading 3"/>
    <w:basedOn w:val="1"/>
    <w:next w:val="1"/>
    <w:uiPriority w:val="0"/>
    <w:pPr>
      <w:keepNext/>
      <w:keepLines/>
      <w:pageBreakBefore w:val="0"/>
      <w:spacing w:before="280" w:after="80"/>
    </w:pPr>
    <w:rPr>
      <w:b/>
      <w:bCs/>
      <w:sz w:val="28"/>
      <w:szCs w:val="28"/>
    </w:rPr>
  </w:style>
  <w:style w:type="paragraph" w:styleId="5">
    <w:name w:val="heading 4"/>
    <w:basedOn w:val="1"/>
    <w:next w:val="1"/>
    <w:uiPriority w:val="0"/>
    <w:pPr>
      <w:keepNext/>
      <w:keepLines/>
      <w:pageBreakBefore w:val="0"/>
      <w:spacing w:before="240" w:after="40"/>
    </w:pPr>
    <w:rPr>
      <w:b/>
      <w:bCs/>
      <w:sz w:val="24"/>
      <w:szCs w:val="24"/>
    </w:rPr>
  </w:style>
  <w:style w:type="paragraph" w:styleId="6">
    <w:name w:val="heading 5"/>
    <w:basedOn w:val="1"/>
    <w:next w:val="1"/>
    <w:uiPriority w:val="0"/>
    <w:pPr>
      <w:keepNext/>
      <w:keepLines/>
      <w:pageBreakBefore w:val="0"/>
      <w:spacing w:before="220" w:after="40"/>
    </w:pPr>
    <w:rPr>
      <w:b/>
      <w:bCs/>
      <w:sz w:val="22"/>
      <w:szCs w:val="22"/>
    </w:rPr>
  </w:style>
  <w:style w:type="paragraph" w:styleId="7">
    <w:name w:val="heading 6"/>
    <w:basedOn w:val="1"/>
    <w:next w:val="1"/>
    <w:uiPriority w:val="0"/>
    <w:pPr>
      <w:keepNext/>
      <w:keepLines/>
      <w:pageBreakBefore w:val="0"/>
      <w:spacing w:before="200" w:after="40"/>
    </w:pPr>
    <w:rPr>
      <w:b/>
      <w:bCs/>
      <w:sz w:val="20"/>
      <w:szCs w:val="20"/>
    </w:rPr>
  </w:style>
  <w:style w:type="character" w:default="1" w:styleId="8">
    <w:name w:val="Default Paragraph Font"/>
    <w:semiHidden/>
    <w:qFormat/>
    <w:uiPriority w:val="0"/>
  </w:style>
  <w:style w:type="table" w:default="1" w:styleId="9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0">
    <w:name w:val="Subtitle"/>
    <w:basedOn w:val="1"/>
    <w:next w:val="1"/>
    <w:uiPriority w:val="0"/>
    <w:pPr>
      <w:keepNext/>
      <w:keepLines/>
      <w:pageBreakBefore w:val="0"/>
      <w:spacing w:before="360" w:after="80"/>
    </w:pPr>
    <w:rPr>
      <w:rFonts w:ascii="Georgia" w:hAnsi="Georgia" w:eastAsia="Georgia" w:cs="Georgia"/>
      <w:i/>
      <w:iCs/>
      <w:color w:val="666666"/>
      <w:sz w:val="48"/>
      <w:szCs w:val="48"/>
    </w:rPr>
  </w:style>
  <w:style w:type="paragraph" w:styleId="11">
    <w:name w:val="Title"/>
    <w:basedOn w:val="1"/>
    <w:next w:val="1"/>
    <w:uiPriority w:val="0"/>
    <w:pPr>
      <w:keepNext/>
      <w:keepLines/>
      <w:pageBreakBefore w:val="0"/>
      <w:spacing w:before="480" w:after="120"/>
    </w:pPr>
    <w:rPr>
      <w:b/>
      <w:bCs/>
      <w:sz w:val="72"/>
      <w:szCs w:val="72"/>
    </w:rPr>
  </w:style>
  <w:style w:type="table" w:customStyle="1" w:styleId="12">
    <w:name w:val="TableNormal"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6" Type="http://schemas.openxmlformats.org/officeDocument/2006/relationships/fontTable" Target="fontTable.xml"/><Relationship Id="rId5" Type="http://schemas.openxmlformats.org/officeDocument/2006/relationships/theme" Target="theme/theme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>
  <Pages>1</Pages>
  <TotalTime>0</TotalTime>
  <ScaleCrop>false</ScaleCrop>
  <LinksUpToDate>false</LinksUpToDate>
  <Application>WPS Office_12.2.0.22222_F1E327BC-269C-435d-A152-05C5408002CA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2026-03-15T11:09:02Z</dcterms:created>
  <dc:creator>38592</dc:creator>
  <cp:lastModifiedBy>38592</cp:lastModifiedBy>
  <dcterms:modified xsi:type="dcterms:W3CDTF">2026-03-15T11:09:41Z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1033-12.2.0.22222</vt:lpwstr>
  </property>
  <property fmtid="{D5CDD505-2E9C-101B-9397-08002B2CF9AE}" pid="3" name="ICV">
    <vt:lpwstr>1C124112222B481F8ACF6674632D709A_12</vt:lpwstr>
  </property>
</Properties>
</file>