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B85" w:rsidRPr="00595479" w:rsidRDefault="00595479" w:rsidP="00595479">
      <w:pPr>
        <w:spacing w:after="0" w:line="276" w:lineRule="auto"/>
        <w:jc w:val="center"/>
        <w:rPr>
          <w:rFonts w:cs="Times New Roman"/>
          <w:b/>
          <w:kern w:val="2"/>
          <w:sz w:val="36"/>
          <w:lang w:val="hr-HR" w:eastAsia="en-US"/>
          <w14:ligatures w14:val="standardContextual"/>
        </w:rPr>
      </w:pPr>
      <w:bookmarkStart w:id="0" w:name="_GoBack"/>
      <w:bookmarkEnd w:id="0"/>
      <w:r w:rsidRPr="00595479">
        <w:rPr>
          <w:rFonts w:cs="Times New Roman"/>
          <w:b/>
          <w:kern w:val="2"/>
          <w:sz w:val="36"/>
          <w:lang w:val="hr-HR" w:eastAsia="en-US"/>
          <w14:ligatures w14:val="standardContextual"/>
        </w:rPr>
        <w:t>PAPA LAV XIV.</w:t>
      </w:r>
    </w:p>
    <w:p w:rsidR="009D3B85" w:rsidRPr="00595479" w:rsidRDefault="00595479" w:rsidP="00595479">
      <w:pPr>
        <w:spacing w:after="0" w:line="276" w:lineRule="auto"/>
        <w:jc w:val="center"/>
        <w:rPr>
          <w:iCs/>
          <w:sz w:val="28"/>
        </w:rPr>
      </w:pPr>
      <w:r w:rsidRPr="00595479">
        <w:rPr>
          <w:iCs/>
          <w:sz w:val="28"/>
        </w:rPr>
        <w:t>Govor na bdjenju</w:t>
      </w:r>
      <w:r w:rsidR="00B173FF" w:rsidRPr="00595479">
        <w:rPr>
          <w:iCs/>
          <w:sz w:val="28"/>
        </w:rPr>
        <w:t xml:space="preserve"> s mladima</w:t>
      </w:r>
    </w:p>
    <w:p w:rsidR="00595479" w:rsidRPr="00595479" w:rsidRDefault="00595479" w:rsidP="00595479">
      <w:pPr>
        <w:spacing w:after="0" w:line="276" w:lineRule="auto"/>
        <w:jc w:val="center"/>
        <w:rPr>
          <w:i/>
          <w:iCs/>
          <w:sz w:val="28"/>
        </w:rPr>
      </w:pPr>
      <w:r w:rsidRPr="00595479">
        <w:rPr>
          <w:i/>
          <w:iCs/>
          <w:sz w:val="28"/>
        </w:rPr>
        <w:t>25. rujna 2026.</w:t>
      </w:r>
    </w:p>
    <w:p w:rsidR="009D3B85" w:rsidRDefault="009D3B85" w:rsidP="00595479">
      <w:pPr>
        <w:spacing w:after="0" w:line="276" w:lineRule="auto"/>
      </w:pPr>
    </w:p>
    <w:p w:rsidR="009D3B85" w:rsidRDefault="00B173FF" w:rsidP="00595479">
      <w:pPr>
        <w:spacing w:after="0" w:line="276" w:lineRule="auto"/>
      </w:pPr>
      <w:r>
        <w:t>U noći nam se svjetlo čini još blistavijim. Tako smo, dragi mladi, zajedno slušali riječi svetoga Pavla. Želimo ih držati visoko, poput baklje koja rasvjetljuje ne samo molitvu svakoga od nas nego i čitavu povijest Crkve. Apostol promatra svoje vrijeme i prima božansko nadahnuće, odnosno Duha Svetoga koji uvijek otvara svijetle horizonte budućnosti. Da, Bog je Gospodar povijesti i, što god se dogodilo, vodi ju prema spasenju. U Kristu svako zlo ima svoj kraj, upravo zato što kraj postaje početak novoga i vječnoga života.</w:t>
      </w:r>
    </w:p>
    <w:p w:rsidR="009D3B85" w:rsidRDefault="00B173FF" w:rsidP="00595479">
      <w:pPr>
        <w:spacing w:after="0" w:line="276" w:lineRule="auto"/>
      </w:pPr>
      <w:r>
        <w:t>Predragi, kako bismo rasvijetlili svoje vrijeme i preobrazili sadašnjost u svjetlu Duha, sjetimo se prije svega da smo i mi, poput Timoteja, ljudi Božji. Taj izraz, “Božji”, koji bira sveti Pavao, označava odnos, a ne posjedovanje. Onaj tko živi s Bogom, slobodan je: slobodan od svega što zamračuje život i čini ga praznim i besmislenim. Mladi Francuske, u svome srcu nosite silnu želju za slobodom, riječ koja snažno odjekuje u vašoj kulturi. Koji je, dakle, izvor prave slobode? Isus nam to jasno pokazuje kada kaže da će nas istina osloboditi (usp. Iv 8,32) i da je On sam Istina (usp. Iv 14,6). Evo, dakle, izvora istinske slobode: živi odnos s Isusom.</w:t>
      </w:r>
    </w:p>
    <w:p w:rsidR="009D3B85" w:rsidRDefault="00B173FF" w:rsidP="00595479">
      <w:pPr>
        <w:spacing w:after="0" w:line="276" w:lineRule="auto"/>
      </w:pPr>
      <w:r>
        <w:t>Gospodinovo društvo daje mudrost našim planovima i ljepotu željama koje nosimo u srcu. Bog poput svjetla prolazi kroz našu dušu, pozivajući nas na trajnu obnovu, na obraćenje koje daje puni smisao postojanju, jer nas čini dionicima povijesti koja prelazi od zbunjenosti prema traženju istine, od ravnodušnosti prema zauzimanju za pravdu. Sveti Pavao to izražava trima glagolima koji se obraćaju našoj slobodi: “izbjegavaj”, “teži”, “bori se”.</w:t>
      </w:r>
    </w:p>
    <w:p w:rsidR="009D3B85" w:rsidRDefault="00B173FF" w:rsidP="00595479">
      <w:pPr>
        <w:spacing w:after="0" w:line="276" w:lineRule="auto"/>
      </w:pPr>
      <w:r>
        <w:t>Apostol piše Timoteju: najprije, “izbjegavaj to”, odnosno oholost, ispraznost, nasilje i pohlepu (usp. 1 Tim 6,4.10). Sve su to osjećaji koji nas zarobljavaju i posjeduju. Sebičnost koja ih obilježava skriva zastrašujuću samoću. Kako bismo okusili Božju blizinu i ljudsko bratstvo, potrebno je odbaciti onu pohlepu koja razara odnose, a ne daruje; koja se puni stvarima, a ne hrani dušu. Takav stil života potiče čovjeka da ima sve, a da ne bude nitko; da prima bezbroj “lajkova”, a da ostane sam sa sobom.</w:t>
      </w:r>
    </w:p>
    <w:p w:rsidR="009D3B85" w:rsidRDefault="00B173FF" w:rsidP="00595479">
      <w:pPr>
        <w:spacing w:after="0" w:line="276" w:lineRule="auto"/>
      </w:pPr>
      <w:r>
        <w:t>Kada odlučimo ne slijediti takav način života, tada počinjemo težiti “pravednosti, pobožnosti, vjeri, ljubavi, postojanosti i blagosti” (r. 11). Da, onaj tko živi s Bogom, uvijek teži boljemu: neprestano se vježba. Njegova želja traži krjepost, odnosno snagu koja ga čini dobrim i istinitim.</w:t>
      </w:r>
    </w:p>
    <w:p w:rsidR="009D3B85" w:rsidRDefault="00B173FF" w:rsidP="00595479">
      <w:pPr>
        <w:spacing w:after="0" w:line="276" w:lineRule="auto"/>
      </w:pPr>
      <w:r>
        <w:t>Dragi prijatelji, dinamika koja obilježava kršćanski život ima svoje ime: zove se put svetosti. To je put koji Gospodin otvara pred svakim od nas, prateći nas na tome hodu. Koliki su sinovi i kćeri ove voljene francuske zemlje dopustili da ih On vodi tim putem! Sjetimo se, primjerice, blaženoga Marcela Calloa, mladoga Francuza, izviđača i radnika, koji ni u tami koncentracijskog logora nije prestao težiti dobru, ostajući iznutra slobodan.</w:t>
      </w:r>
    </w:p>
    <w:p w:rsidR="009D3B85" w:rsidRDefault="00B173FF" w:rsidP="00595479">
      <w:pPr>
        <w:spacing w:after="0" w:line="276" w:lineRule="auto"/>
      </w:pPr>
      <w:r>
        <w:lastRenderedPageBreak/>
        <w:t>Kako napredujemo na tom putu svetosti, postaje jasno da nije dovoljno izbjegavati zlo: potrebno je izabrati dobro. To nije apstraktno načelo niti samo po sebi razumljiva tvrdnja. Izabrati dobro vlastiti je čin slobode, a upravo se u tom činu sloboda ostvaruje, pročišćuje i sazrijeva.</w:t>
      </w:r>
    </w:p>
    <w:p w:rsidR="009D3B85" w:rsidRDefault="00B173FF" w:rsidP="00595479">
      <w:pPr>
        <w:spacing w:after="0" w:line="276" w:lineRule="auto"/>
      </w:pPr>
      <w:r>
        <w:t>Da biste donijeli dobar izbor, zapamtite ovo mjerilo: dobro daje život, nikada ga ne oduzima; dobro se brine za druge, a ne prisvaja ih sebi. Dobro nije lijep pojam, nego blistavo lice ljubavi: to je sam Bog. Krjeposti koje nam sveti Pavao pokazuje kao odraze Njegove dobrote jesu:</w:t>
      </w:r>
    </w:p>
    <w:p w:rsidR="009D3B85" w:rsidRDefault="00B173FF" w:rsidP="00595479">
      <w:pPr>
        <w:spacing w:after="0" w:line="276" w:lineRule="auto"/>
      </w:pPr>
      <w:r>
        <w:t>pravednost prema ljudima;</w:t>
      </w:r>
    </w:p>
    <w:p w:rsidR="009D3B85" w:rsidRDefault="00B173FF" w:rsidP="00595479">
      <w:pPr>
        <w:spacing w:after="0" w:line="276" w:lineRule="auto"/>
      </w:pPr>
      <w:r>
        <w:t>pobožnost i vjera prema Bogu;</w:t>
      </w:r>
    </w:p>
    <w:p w:rsidR="009D3B85" w:rsidRDefault="00B173FF" w:rsidP="00595479">
      <w:pPr>
        <w:spacing w:after="0" w:line="276" w:lineRule="auto"/>
      </w:pPr>
      <w:r>
        <w:t>ljubav prema svima;</w:t>
      </w:r>
    </w:p>
    <w:p w:rsidR="009D3B85" w:rsidRDefault="00B173FF" w:rsidP="00595479">
      <w:pPr>
        <w:spacing w:after="0" w:line="276" w:lineRule="auto"/>
      </w:pPr>
      <w:r>
        <w:t>strpljivost prema onima koji nam nanose patnju;</w:t>
      </w:r>
    </w:p>
    <w:p w:rsidR="009D3B85" w:rsidRDefault="00B173FF" w:rsidP="00595479">
      <w:pPr>
        <w:spacing w:after="0" w:line="276" w:lineRule="auto"/>
      </w:pPr>
      <w:r>
        <w:t>blagost koja obilježava one koji iskrena srca traže mir.</w:t>
      </w:r>
    </w:p>
    <w:p w:rsidR="009D3B85" w:rsidRDefault="00B173FF" w:rsidP="00595479">
      <w:pPr>
        <w:spacing w:after="0" w:line="276" w:lineRule="auto"/>
      </w:pPr>
      <w:r>
        <w:t>Načela jednakosti i bratstva koja nadahnjuju vaše društvo upravo ovdje nalaze svoj temelj. Više od samih zakonskih propisa, ona su radikalni i hrabri izbori slobodna srca. Učiniti te osobine svojima nije samo etička obveza: to je odluka postati autentičnim muškarcima i ženama, slobodnima od kompromisa.</w:t>
      </w:r>
    </w:p>
    <w:p w:rsidR="009D3B85" w:rsidRDefault="00B173FF" w:rsidP="00595479">
      <w:pPr>
        <w:spacing w:after="0" w:line="276" w:lineRule="auto"/>
      </w:pPr>
      <w:r>
        <w:t>U vezi s tim Apostol nam predaje i treći glagol: boriti se. Izbjegavati zlo i težiti dobru podrazumijeva borbu. Boriti se, da, kao što je činio sveti Pavao, koji se često prikazuje s mačem u rukama, znakom Božje riječi, “mača Duha” (Ef 6,17).</w:t>
      </w:r>
    </w:p>
    <w:p w:rsidR="009D3B85" w:rsidRDefault="00B173FF" w:rsidP="00595479">
      <w:pPr>
        <w:spacing w:after="0" w:line="276" w:lineRule="auto"/>
      </w:pPr>
      <w:r>
        <w:t>Taj glagol snažno odjekuje ovdje u Francuskoj, zemlji svete Ivane Arške, mlade žene koja se znala odvažno boriti. No, pazimo: i glagol i slika sada su nam jasni. Borba na koju smo pozvani jest borba vjere, odnosno zauzimanje da živimo prema Evanđelju kao učenici Isusa, Sina Božjega, koji nas sve čini braćom i sestrama.</w:t>
      </w:r>
    </w:p>
    <w:p w:rsidR="009D3B85" w:rsidRDefault="00B173FF" w:rsidP="00595479">
      <w:pPr>
        <w:spacing w:after="0" w:line="276" w:lineRule="auto"/>
      </w:pPr>
      <w:r>
        <w:t>U Njegovo ime imamo snagu pravednika da se odupremo napasti. U Njegovo ime imamo ustrajnost blagih da se posvetimo dobru. Naša borba nije borba protiv drugih; ona se ne služi oružjem nasilja, prijezira ni tlačenja. Naše jedino oružje jest ljubav koja se daruje.</w:t>
      </w:r>
    </w:p>
    <w:p w:rsidR="009D3B85" w:rsidRDefault="00B173FF" w:rsidP="00595479">
      <w:pPr>
        <w:spacing w:after="0" w:line="276" w:lineRule="auto"/>
      </w:pPr>
      <w:r>
        <w:t>Nažalost, znamo da postoje sile koje se protive našem zajedništvu s Bogom, moći koje nastoje podijeliti osobe i narode, suprotstavljajući ih jedne drugima. Ta zla nemaju samo nasilno lice, nego ponekad i zavodljiv izgled, jer obećavaju upravo ono što oduzimaju: sreću. No kada se osjetimo obavijeni njihovom tamom, svjetlo Duha Svetoga prosvjetljuje nas i tješi. Zato večeras zajedno izaberimo krjeposti koje trebamo njegovati kako bismo slijedili Gospodina.</w:t>
      </w:r>
    </w:p>
    <w:p w:rsidR="009D3B85" w:rsidRDefault="00B173FF" w:rsidP="00595479">
      <w:pPr>
        <w:spacing w:after="0" w:line="276" w:lineRule="auto"/>
      </w:pPr>
      <w:r>
        <w:t>Nismo sami na tom putu svetosti, jer njime hodimo zajedno sa svojom braćom i sestrama koji nas okružuju. To uostalom doživljavate večeras i na velikim okupljanjima poput svjetskih dana mladih. Imamo i saveznike: svetce. Oni su prijatelji koji nas podupiru u kušnji.</w:t>
      </w:r>
    </w:p>
    <w:p w:rsidR="009D3B85" w:rsidRDefault="00B173FF" w:rsidP="00595479">
      <w:pPr>
        <w:spacing w:after="0" w:line="276" w:lineRule="auto"/>
      </w:pPr>
      <w:r>
        <w:t>Predragi, kada životne odluke zahtijevaju hrabrost, zazivajte njihov zagovor i nasljedujte njihov primjer. Kao što smo pjevali u litanijama, ohrabrenje svetaca jamči nam da nikada nismo sami u molitvi i da nikada nismo sami u Crkvi.</w:t>
      </w:r>
    </w:p>
    <w:p w:rsidR="009D3B85" w:rsidRDefault="00B173FF" w:rsidP="00595479">
      <w:pPr>
        <w:spacing w:after="0" w:line="276" w:lineRule="auto"/>
      </w:pPr>
      <w:r>
        <w:t xml:space="preserve">Posebno u ovom vremenu molimo njihovu pomoć da budemo graditelji mira: vječne Božje želje i trajne zadaće čovječanstva. Večeras sam spomenuo neke od njih. Zamolimo također svetu </w:t>
      </w:r>
      <w:r>
        <w:lastRenderedPageBreak/>
        <w:t>Tereziju od Djeteta Isusa da nas pouči svojemu “malom putu” svakodnevne ljubavi, čvrstom temelju svakoga trajnog mira.</w:t>
      </w:r>
    </w:p>
    <w:p w:rsidR="009D3B85" w:rsidRDefault="00B173FF" w:rsidP="00595479">
      <w:pPr>
        <w:spacing w:after="0" w:line="276" w:lineRule="auto"/>
      </w:pPr>
      <w:r>
        <w:t>Taj mir Gospodin ostvaruje u Savezu koji sklapa sa svima nama po Isusu Kristu. Zato sveti Pavao, govoreći o temelju našega iskustva vjere, ne govori samo o onome što mi možemo učiniti odgovarajući Bogu, nego i o onome što Bog čini za nas.</w:t>
      </w:r>
    </w:p>
    <w:p w:rsidR="009D3B85" w:rsidRDefault="00B173FF" w:rsidP="00595479">
      <w:pPr>
        <w:spacing w:after="0" w:line="276" w:lineRule="auto"/>
      </w:pPr>
      <w:r>
        <w:t>Apostol to sažima u jednom prizoru: Isus pred Pilatom, istina ljubavi pred licem licemjerja moći. “Dobar boj” tada se podudara s “lijepim svjedočanstvom” (usp. 1 Tim 6,12-13). To potvrđuje uporaba istoga pridjeva: “kalos”, koji ovdje znači “dobro učinjen”. Djelo koje je dobro učinjeno, ono koje je dobro, jest otkupljenje koje Isus ostvaruje za nas. U svojoj borbi protiv grijeha i smrti Kristova pobjeda oslobađa sve: od svakoga zla spašava nas i na svako dobro poziva.</w:t>
      </w:r>
    </w:p>
    <w:p w:rsidR="009D3B85" w:rsidRDefault="00B173FF" w:rsidP="00595479">
      <w:pPr>
        <w:spacing w:after="0" w:line="276" w:lineRule="auto"/>
      </w:pPr>
      <w:r>
        <w:t>U tom svjetlu promatrajmo dvije relikvije donesene pred nas: tuniku i križ. Jedno je ono što je Kristu bilo oduzeto, a drugo ono što mu je bilo predano. U tom smislu oboje su znakovi Njegove muke. Isus je lišen svoje tunike kako bi nas zaodjenuo bijelom haljinom opranom “u krvi Jaganjčevoj” (Otk 7,14).</w:t>
      </w:r>
    </w:p>
    <w:p w:rsidR="009D3B85" w:rsidRDefault="00B173FF" w:rsidP="00595479">
      <w:pPr>
        <w:spacing w:after="0" w:line="276" w:lineRule="auto"/>
      </w:pPr>
      <w:r>
        <w:t>Tako križ, od sredstva smrti, postaje znak nade. Stoga tunika i križ zajedno predstavljaju nas, nas Crkvu koja se rađa iz života što ga Bog daruje svijetu.</w:t>
      </w:r>
    </w:p>
    <w:p w:rsidR="009D3B85" w:rsidRDefault="00B173FF" w:rsidP="00595479">
      <w:pPr>
        <w:spacing w:after="0" w:line="276" w:lineRule="auto"/>
      </w:pPr>
      <w:r>
        <w:t>Dragi mladi, kako biste rasli u svetosti i mijenjali naše društvo nabolje, budite sjajni svjedoci ovoga Evanđelja, ove Radosne vijesti koja je sam Krist, naš Spasitelj:</w:t>
      </w:r>
    </w:p>
    <w:p w:rsidR="009D3B85" w:rsidRPr="00595479" w:rsidRDefault="00B173FF" w:rsidP="00595479">
      <w:pPr>
        <w:spacing w:after="0" w:line="276" w:lineRule="auto"/>
      </w:pPr>
      <w:r>
        <w:t>“Njemu čast i vlast u vijeke vjekova. Amen.” (1 Tim 6,16)</w:t>
      </w:r>
    </w:p>
    <w:p w:rsidR="009D3B85" w:rsidRDefault="009D3B85">
      <w:pPr>
        <w:spacing w:after="0"/>
      </w:pPr>
    </w:p>
    <w:sectPr w:rsidR="009D3B85">
      <w:headerReference w:type="default" r:id="rId6"/>
      <w:pgSz w:w="12240" w:h="15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15E" w:rsidRDefault="00B6015E">
      <w:pPr>
        <w:spacing w:after="0" w:line="240" w:lineRule="auto"/>
      </w:pPr>
      <w:r>
        <w:separator/>
      </w:r>
    </w:p>
  </w:endnote>
  <w:endnote w:type="continuationSeparator" w:id="0">
    <w:p w:rsidR="00B6015E" w:rsidRDefault="00B60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3093F279-6A27-4593-A40F-8F5B3F81765F}"/>
    <w:embedBold r:id="rId2" w:fontKey="{09DBD12B-C580-4E19-AE51-D513E13D3C90}"/>
    <w:embedItalic r:id="rId3" w:fontKey="{F9E59508-D05B-4C26-A5C9-95A345BCCFA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07E49D5F-7998-4D82-B3DB-B2404B4348BB}"/>
  </w:font>
  <w:font w:name="Cambria">
    <w:panose1 w:val="02040503050406030204"/>
    <w:charset w:val="00"/>
    <w:family w:val="roman"/>
    <w:pitch w:val="variable"/>
    <w:sig w:usb0="E00006FF" w:usb1="420024FF" w:usb2="02000000" w:usb3="00000000" w:csb0="0000019F" w:csb1="00000000"/>
    <w:embedRegular r:id="rId5" w:fontKey="{6090DE17-39D2-40B3-997F-12BA48A06EF2}"/>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15E" w:rsidRDefault="00B6015E">
      <w:pPr>
        <w:spacing w:after="0" w:line="240" w:lineRule="auto"/>
      </w:pPr>
      <w:r>
        <w:separator/>
      </w:r>
    </w:p>
  </w:footnote>
  <w:footnote w:type="continuationSeparator" w:id="0">
    <w:p w:rsidR="00B6015E" w:rsidRDefault="00B601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B85" w:rsidRDefault="00B173FF">
    <w:pPr>
      <w:pBdr>
        <w:top w:val="nil"/>
        <w:left w:val="nil"/>
        <w:bottom w:val="nil"/>
        <w:right w:val="nil"/>
        <w:between w:val="nil"/>
      </w:pBdr>
      <w:tabs>
        <w:tab w:val="center" w:pos="4703"/>
        <w:tab w:val="right" w:pos="9406"/>
      </w:tabs>
      <w:spacing w:after="0" w:line="240" w:lineRule="auto"/>
      <w:rPr>
        <w:color w:val="000000"/>
      </w:rPr>
    </w:pPr>
    <w:r>
      <w:rPr>
        <w:noProof/>
        <w:color w:val="000000"/>
        <w:lang w:val="en-GB"/>
      </w:rPr>
      <mc:AlternateContent>
        <mc:Choice Requires="wps">
          <w:drawing>
            <wp:anchor distT="0" distB="0" distL="114300" distR="114300" simplePos="0" relativeHeight="251658240" behindDoc="0" locked="0" layoutInCell="1" hidden="0" allowOverlap="1">
              <wp:simplePos x="0" y="0"/>
              <wp:positionH relativeFrom="rightMargin">
                <wp:align>center</wp:align>
              </wp:positionH>
              <wp:positionV relativeFrom="page">
                <wp:align>center</wp:align>
              </wp:positionV>
              <wp:extent cx="762000" cy="8953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wps:spPr>
                    <wps:txbx>
                      <w:txbxContent>
                        <w:sdt>
                          <w:sdtPr>
                            <w:rPr>
                              <w:rFonts w:ascii="Calibri Light" w:eastAsia="Times New Roman" w:hAnsi="Calibri Light" w:cs="Times New Roman"/>
                              <w:sz w:val="48"/>
                              <w:szCs w:val="48"/>
                            </w:rPr>
                            <w:id w:val="-1807150379"/>
                            <w:docPartObj>
                              <w:docPartGallery w:val="Page Numbers (Margins)"/>
                              <w:docPartUnique/>
                            </w:docPartObj>
                          </w:sdtPr>
                          <w:sdtEndPr/>
                          <w:sdtContent>
                            <w:p w:rsidR="00127D51" w:rsidRPr="00595479" w:rsidRDefault="00B173FF">
                              <w:pPr>
                                <w:jc w:val="center"/>
                                <w:rPr>
                                  <w:rFonts w:ascii="Calibri Light" w:eastAsia="Times New Roman" w:hAnsi="Calibri Light" w:cs="Times New Roman"/>
                                  <w:sz w:val="72"/>
                                  <w:szCs w:val="72"/>
                                </w:rPr>
                              </w:pPr>
                              <w:r w:rsidRPr="00595479">
                                <w:rPr>
                                  <w:rFonts w:eastAsia="Times New Roman" w:cs="Times New Roman"/>
                                  <w:sz w:val="22"/>
                                  <w:szCs w:val="22"/>
                                </w:rPr>
                                <w:fldChar w:fldCharType="begin"/>
                              </w:r>
                              <w:r>
                                <w:instrText>PAGE  \* MERGEFORMAT</w:instrText>
                              </w:r>
                              <w:r w:rsidRPr="00595479">
                                <w:rPr>
                                  <w:rFonts w:eastAsia="Times New Roman" w:cs="Times New Roman"/>
                                  <w:sz w:val="22"/>
                                  <w:szCs w:val="22"/>
                                </w:rPr>
                                <w:fldChar w:fldCharType="separate"/>
                              </w:r>
                              <w:r w:rsidR="009D3285" w:rsidRPr="009D3285">
                                <w:rPr>
                                  <w:rFonts w:ascii="Calibri Light" w:eastAsia="Times New Roman" w:hAnsi="Calibri Light" w:cs="Times New Roman"/>
                                  <w:noProof/>
                                  <w:sz w:val="48"/>
                                  <w:szCs w:val="48"/>
                                  <w:lang w:val="hr-HR"/>
                                </w:rPr>
                                <w:t>1</w:t>
                              </w:r>
                              <w:r w:rsidRPr="00595479">
                                <w:rPr>
                                  <w:rFonts w:ascii="Calibri Light" w:eastAsia="Times New Roman" w:hAnsi="Calibri Light" w:cs="Times New Roman"/>
                                  <w:sz w:val="48"/>
                                  <w:szCs w:val="48"/>
                                </w:rPr>
                                <w:fldChar w:fldCharType="end"/>
                              </w:r>
                            </w:p>
                          </w:sdtContent>
                        </w:sdt>
                      </w:txbxContent>
                    </wps:txbx>
                    <wps:bodyPr rot="0" vert="horz" wrap="square" lIns="91440" tIns="45720" rIns="91440" bIns="45720" anchor="t" anchorCtr="0" upright="1">
                      <a:noAutofit/>
                    </wps:bodyPr>
                  </wps:wsp>
                </a:graphicData>
              </a:graphic>
            </wp:anchor>
          </w:drawing>
        </mc:Choice>
        <mc:Fallback>
          <w:pict>
            <v:rect id="Rectangle 1" o:spid="_x0000_s1026" style="position:absolute;margin-left:0;margin-top:0;width:60pt;height:70.5pt;z-index:251658240;visibility:visible;mso-wrap-style:square;mso-wrap-distance-left:9pt;mso-wrap-distance-top:0;mso-wrap-distance-right:9pt;mso-wrap-distance-bottom:0;mso-position-horizontal:center;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" stroked="f">
              <v:textbox>
                <w:txbxContent>
                  <w:sdt>
                    <w:sdtPr>
                      <w:rPr>
                        <w:rFonts w:ascii="Calibri Light" w:eastAsia="Times New Roman" w:hAnsi="Calibri Light" w:cs="Times New Roman"/>
                        <w:sz w:val="48"/>
                        <w:szCs w:val="48"/>
                      </w:rPr>
                      <w:id w:val="-1807150379"/>
                      <w:docPartObj>
                        <w:docPartGallery w:val="Page Numbers (Margins)"/>
                        <w:docPartUnique/>
                      </w:docPartObj>
                    </w:sdtPr>
                    <w:sdtEndPr/>
                    <w:sdtContent>
                      <w:p w:rsidR="00127D51" w:rsidRPr="00595479" w:rsidRDefault="00B173FF">
                        <w:pPr>
                          <w:jc w:val="center"/>
                          <w:rPr>
                            <w:rFonts w:ascii="Calibri Light" w:eastAsia="Times New Roman" w:hAnsi="Calibri Light" w:cs="Times New Roman"/>
                            <w:sz w:val="72"/>
                            <w:szCs w:val="72"/>
                          </w:rPr>
                        </w:pPr>
                        <w:r w:rsidRPr="00595479">
                          <w:rPr>
                            <w:rFonts w:eastAsia="Times New Roman" w:cs="Times New Roman"/>
                            <w:sz w:val="22"/>
                            <w:szCs w:val="22"/>
                          </w:rPr>
                          <w:fldChar w:fldCharType="begin"/>
                        </w:r>
                        <w:r>
                          <w:instrText>PAGE  \* MERGEFORMAT</w:instrText>
                        </w:r>
                        <w:r w:rsidRPr="00595479">
                          <w:rPr>
                            <w:rFonts w:eastAsia="Times New Roman" w:cs="Times New Roman"/>
                            <w:sz w:val="22"/>
                            <w:szCs w:val="22"/>
                          </w:rPr>
                          <w:fldChar w:fldCharType="separate"/>
                        </w:r>
                        <w:r w:rsidR="009D3285" w:rsidRPr="009D3285">
                          <w:rPr>
                            <w:rFonts w:ascii="Calibri Light" w:eastAsia="Times New Roman" w:hAnsi="Calibri Light" w:cs="Times New Roman"/>
                            <w:noProof/>
                            <w:sz w:val="48"/>
                            <w:szCs w:val="48"/>
                            <w:lang w:val="hr-HR"/>
                          </w:rPr>
                          <w:t>1</w:t>
                        </w:r>
                        <w:r w:rsidRPr="00595479">
                          <w:rPr>
                            <w:rFonts w:ascii="Calibri Light" w:eastAsia="Times New Roman" w:hAnsi="Calibri Light" w:cs="Times New Roman"/>
                            <w:sz w:val="48"/>
                            <w:szCs w:val="48"/>
                          </w:rPr>
                          <w:fldChar w:fldCharType="end"/>
                        </w:r>
                      </w:p>
                    </w:sdtContent>
                  </w:sdt>
                </w:txbxContent>
              </v:textbox>
              <w10:wrap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85"/>
    <w:rsid w:val="00595479"/>
    <w:rsid w:val="009D3285"/>
    <w:rsid w:val="009D3B85"/>
    <w:rsid w:val="00B173FF"/>
    <w:rsid w:val="00B60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18D457-7AF5-4860-884A-E854C3E36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hr" w:eastAsia="en-GB"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color w:val="2F5496"/>
      <w:sz w:val="40"/>
      <w:szCs w:val="40"/>
    </w:rPr>
  </w:style>
  <w:style w:type="paragraph" w:styleId="Heading2">
    <w:name w:val="heading 2"/>
    <w:basedOn w:val="Normal"/>
    <w:next w:val="Normal"/>
    <w:pPr>
      <w:keepNext/>
      <w:keepLines/>
      <w:spacing w:before="160" w:after="80"/>
      <w:outlineLvl w:val="1"/>
    </w:pPr>
    <w:rPr>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sz w:val="56"/>
      <w:szCs w:val="56"/>
    </w:rPr>
  </w:style>
  <w:style w:type="paragraph" w:styleId="Subtitle">
    <w:name w:val="Subtitle"/>
    <w:basedOn w:val="Normal"/>
    <w:next w:val="Normal"/>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Rittinger</dc:creator>
  <cp:lastModifiedBy>Mihaela Rittinger</cp:lastModifiedBy>
  <cp:revision>2</cp:revision>
  <dcterms:created xsi:type="dcterms:W3CDTF">2026-09-26T12:59:00Z</dcterms:created>
  <dcterms:modified xsi:type="dcterms:W3CDTF">2026-09-26T12:59:00Z</dcterms:modified>
</cp:coreProperties>
</file>