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5DD64E" w14:textId="77777777" w:rsidR="00617396" w:rsidRPr="00617396" w:rsidRDefault="00617396" w:rsidP="00617396">
      <w:pPr>
        <w:spacing w:after="0" w:line="276" w:lineRule="auto"/>
        <w:jc w:val="center"/>
        <w:rPr>
          <w:rFonts w:ascii="Calibri" w:eastAsia="Calibri" w:hAnsi="Calibri" w:cs="Times New Roman"/>
          <w:b/>
          <w:sz w:val="36"/>
          <w:lang w:val="hr-HR"/>
        </w:rPr>
      </w:pPr>
      <w:r w:rsidRPr="00617396">
        <w:rPr>
          <w:rFonts w:ascii="Calibri" w:eastAsia="Calibri" w:hAnsi="Calibri" w:cs="Times New Roman"/>
          <w:b/>
          <w:sz w:val="36"/>
          <w:lang w:val="hr-HR"/>
        </w:rPr>
        <w:t>PAPA LAV XIV.</w:t>
      </w:r>
    </w:p>
    <w:p w14:paraId="49F344BA" w14:textId="05985AA2" w:rsidR="00617396" w:rsidRPr="00617396" w:rsidRDefault="00617396" w:rsidP="00617396">
      <w:pPr>
        <w:spacing w:after="0" w:line="276" w:lineRule="auto"/>
        <w:jc w:val="center"/>
        <w:rPr>
          <w:rFonts w:ascii="Calibri" w:eastAsia="Calibri" w:hAnsi="Calibri" w:cs="Calibri"/>
          <w:iCs/>
          <w:kern w:val="0"/>
          <w:sz w:val="28"/>
          <w:lang w:val="hr" w:eastAsia="en-GB"/>
          <w14:ligatures w14:val="none"/>
        </w:rPr>
      </w:pPr>
      <w:r w:rsidRPr="00617396">
        <w:rPr>
          <w:rFonts w:ascii="Calibri" w:eastAsia="Calibri" w:hAnsi="Calibri" w:cs="Calibri"/>
          <w:iCs/>
          <w:kern w:val="0"/>
          <w:sz w:val="28"/>
          <w:lang w:val="hr" w:eastAsia="en-GB"/>
          <w14:ligatures w14:val="none"/>
        </w:rPr>
        <w:t>Govor na međureligijskom susretu u Metzu</w:t>
      </w:r>
    </w:p>
    <w:p w14:paraId="14A07DF9" w14:textId="796467CE" w:rsidR="00617396" w:rsidRPr="00617396" w:rsidRDefault="00617396" w:rsidP="00617396">
      <w:pPr>
        <w:spacing w:after="0" w:line="276" w:lineRule="auto"/>
        <w:jc w:val="center"/>
        <w:rPr>
          <w:rFonts w:ascii="Calibri" w:eastAsia="Calibri" w:hAnsi="Calibri" w:cs="Calibri"/>
          <w:i/>
          <w:iCs/>
          <w:kern w:val="0"/>
          <w:sz w:val="28"/>
          <w:lang w:val="hr" w:eastAsia="en-GB"/>
          <w14:ligatures w14:val="none"/>
        </w:rPr>
      </w:pPr>
      <w:r w:rsidRPr="00617396">
        <w:rPr>
          <w:rFonts w:ascii="Calibri" w:eastAsia="Calibri" w:hAnsi="Calibri" w:cs="Calibri"/>
          <w:i/>
          <w:iCs/>
          <w:kern w:val="0"/>
          <w:sz w:val="28"/>
          <w:lang w:val="hr" w:eastAsia="en-GB"/>
          <w14:ligatures w14:val="none"/>
        </w:rPr>
        <w:t>2</w:t>
      </w:r>
      <w:r>
        <w:rPr>
          <w:rFonts w:ascii="Calibri" w:eastAsia="Calibri" w:hAnsi="Calibri" w:cs="Calibri"/>
          <w:i/>
          <w:iCs/>
          <w:kern w:val="0"/>
          <w:sz w:val="28"/>
          <w:lang w:val="hr" w:eastAsia="en-GB"/>
          <w14:ligatures w14:val="none"/>
        </w:rPr>
        <w:t>8</w:t>
      </w:r>
      <w:r w:rsidRPr="00617396">
        <w:rPr>
          <w:rFonts w:ascii="Calibri" w:eastAsia="Calibri" w:hAnsi="Calibri" w:cs="Calibri"/>
          <w:i/>
          <w:iCs/>
          <w:kern w:val="0"/>
          <w:sz w:val="28"/>
          <w:lang w:val="hr" w:eastAsia="en-GB"/>
          <w14:ligatures w14:val="none"/>
        </w:rPr>
        <w:t>. rujna 2026.</w:t>
      </w:r>
    </w:p>
    <w:p w14:paraId="0CED6C3A" w14:textId="61C46853" w:rsidR="00617396" w:rsidRPr="00A808F1" w:rsidRDefault="00617396" w:rsidP="004B399C">
      <w:pPr>
        <w:rPr>
          <w:b/>
          <w:bCs/>
        </w:rPr>
      </w:pPr>
    </w:p>
    <w:p w14:paraId="69A34579" w14:textId="77777777" w:rsidR="00A808F1" w:rsidRPr="004B399C" w:rsidRDefault="00A808F1" w:rsidP="00A808F1">
      <w:pPr>
        <w:rPr>
          <w:lang w:val="it-IT"/>
        </w:rPr>
      </w:pPr>
      <w:r w:rsidRPr="004B399C">
        <w:rPr>
          <w:bCs/>
          <w:lang w:val="it-IT"/>
        </w:rPr>
        <w:t>Draga braćo i sestre,</w:t>
      </w:r>
      <w:r w:rsidRPr="004B399C">
        <w:rPr>
          <w:bCs/>
          <w:lang w:val="it-IT"/>
        </w:rPr>
        <w:br/>
        <w:t>dragi prijatelji, predstavnici različitih vjerskih tradicija,</w:t>
      </w:r>
    </w:p>
    <w:p w14:paraId="37AD27C5" w14:textId="77777777" w:rsidR="00A808F1" w:rsidRPr="004B399C" w:rsidRDefault="00A808F1" w:rsidP="00A808F1">
      <w:pPr>
        <w:rPr>
          <w:lang w:val="it-IT"/>
        </w:rPr>
      </w:pPr>
      <w:r w:rsidRPr="004B399C">
        <w:rPr>
          <w:lang w:val="it-IT"/>
        </w:rPr>
        <w:t>s dubokom radošću, ali i sa živim osjećajem duhovne odgovornosti, danas sam među vama u Metzu, gradu granica i susreta, u Kongresnom centru koji nosi ime Roberta Schumana, jednoga od utemeljitelja Europske unije. Taj čovjek vjere i čvrstih uvjerenja znao je nekadašnje crte razdvajanja pretvoriti u mostove nade za čitavu Europu te je postao istinski promicatelj jedinstva u različitosti. Slijedeći njegov primjer, naša je zajednička odgovornost kao vjernika i predstavnika religijskih zajednica svjedočiti da je, unatoč granicama, uvijek moguće susresti se, uspostaviti prijateljstvo i graditi mir.</w:t>
      </w:r>
    </w:p>
    <w:p w14:paraId="08DB913A" w14:textId="77777777" w:rsidR="00A808F1" w:rsidRPr="004B399C" w:rsidRDefault="00A808F1" w:rsidP="00A808F1">
      <w:pPr>
        <w:rPr>
          <w:lang w:val="it-IT"/>
        </w:rPr>
      </w:pPr>
      <w:r w:rsidRPr="004B399C">
        <w:rPr>
          <w:lang w:val="it-IT"/>
        </w:rPr>
        <w:t xml:space="preserve">Dijalog ne umanjuje naš identitet, nego ga izražava jednostavno i istinito, otvarajući se različitosti drugoga. Kako je govorio moj prethodnik, papa Franjo: </w:t>
      </w:r>
      <w:r w:rsidRPr="004B399C">
        <w:rPr>
          <w:bCs/>
          <w:lang w:val="it-IT"/>
        </w:rPr>
        <w:t>„Dijalog među osobama različitih religija ne vodi se samo zbog diplomacije, uljudnosti ili tolerancije. [...] Cilj je uspostaviti prijateljstvo i mir“</w:t>
      </w:r>
      <w:r w:rsidRPr="004B399C">
        <w:rPr>
          <w:lang w:val="it-IT"/>
        </w:rPr>
        <w:t xml:space="preserve"> (</w:t>
      </w:r>
      <w:r w:rsidRPr="004B399C">
        <w:rPr>
          <w:i/>
          <w:iCs/>
          <w:lang w:val="it-IT"/>
        </w:rPr>
        <w:t>Fratelli tutti</w:t>
      </w:r>
      <w:r w:rsidRPr="004B399C">
        <w:rPr>
          <w:lang w:val="it-IT"/>
        </w:rPr>
        <w:t>, 271). Prije njega sveti papa Ivan Pavao II. smatrao je dijalog zahtjevom koji proizlazi iz same naravi čovjeka. Prema Paulu Ricœuru, dijalog je put na kojemu prepoznajemo drugost kao obećanje, a ne kao prijetnju. To je umijeće susreta koje je našem svijetu prijeko potrebno, kao suprotnost agresivnosti i nasilju.</w:t>
      </w:r>
    </w:p>
    <w:p w14:paraId="6EE251E2" w14:textId="157FF209" w:rsidR="009361C2" w:rsidRPr="004B399C" w:rsidRDefault="00A808F1" w:rsidP="00A808F1">
      <w:pPr>
        <w:rPr>
          <w:lang w:val="it-IT"/>
        </w:rPr>
      </w:pPr>
      <w:r w:rsidRPr="004B399C">
        <w:rPr>
          <w:lang w:val="it-IT"/>
        </w:rPr>
        <w:t>Doista, zazivati Božje ime kako bi se opravdalo nasilje ili tlačenje predstavlja oskvrnuće toga imena. Ništa što narušava ljudsko dostojanstvo ne može se pozivati na autentično božansko nadahnuće. Religiozni govor mora neprestano poticati na razoružavanje srdaca i riječi. To za svakoga od nas, kao čuvara vlastitih vjerskih tradicija, znači izravnu i osobnu odgovornost.</w:t>
      </w:r>
    </w:p>
    <w:p w14:paraId="5E02A494" w14:textId="2C771160" w:rsidR="00A808F1" w:rsidRPr="004B399C" w:rsidRDefault="00A808F1" w:rsidP="00A808F1">
      <w:pPr>
        <w:rPr>
          <w:lang w:val="it-IT"/>
        </w:rPr>
      </w:pPr>
      <w:r w:rsidRPr="004B399C">
        <w:rPr>
          <w:lang w:val="it-IT"/>
        </w:rPr>
        <w:t>S druge strane, plodnost vjerskih tradicija očituje se ponajprije u njihovu služenju miru i bratstvu, ali i u njihovoj sposobnosti da štite, prate i služe životu. Veličina jedne civilizacije ne mjeri se njezinim materijalnim uspjesima, nego načinom na koji okružuje brigom, štiti i uzdiže ljudsku osobu. Religije su čuvarice života jer potvrđuju njegovu svetost. Njihova se plodnost očituje u prisutnosti punoj ljubavi uz najranjivije i najslabije osobe. Služiti životu znači pratiti ga brigom, blizinom i nježnošću, osobito u kušnji i trpljenju, pa sve do njegova prirodnoga kraja.</w:t>
      </w:r>
    </w:p>
    <w:p w14:paraId="2670B216" w14:textId="77777777" w:rsidR="00A808F1" w:rsidRPr="004B399C" w:rsidRDefault="00A808F1" w:rsidP="00A808F1">
      <w:pPr>
        <w:rPr>
          <w:lang w:val="it-IT"/>
        </w:rPr>
      </w:pPr>
      <w:r w:rsidRPr="004B399C">
        <w:rPr>
          <w:lang w:val="it-IT"/>
        </w:rPr>
        <w:t>Nama, koji smo otvoreni transcendenciji, povjerena je zadaća pružati čvrsta uporišta, osobito mladima, kako bi gradili zajedništvo koje poštuje i promiče dostojanstvo svake ljudske osobe.</w:t>
      </w:r>
    </w:p>
    <w:p w14:paraId="4C6CB42F" w14:textId="77777777" w:rsidR="00A808F1" w:rsidRPr="004B399C" w:rsidRDefault="00A808F1" w:rsidP="00A808F1">
      <w:pPr>
        <w:rPr>
          <w:lang w:val="it-IT"/>
        </w:rPr>
      </w:pPr>
      <w:r w:rsidRPr="004B399C">
        <w:rPr>
          <w:bCs/>
          <w:lang w:val="it-IT"/>
        </w:rPr>
        <w:t>Dragi prijatelji,</w:t>
      </w:r>
      <w:r w:rsidRPr="004B399C">
        <w:rPr>
          <w:lang w:val="it-IT"/>
        </w:rPr>
        <w:t xml:space="preserve"> „Crkva svojim suputnicima smatra sve one koji iskreno traže istinu, dobrotu i ljepotu“ (</w:t>
      </w:r>
      <w:r w:rsidRPr="004B399C">
        <w:rPr>
          <w:i/>
          <w:iCs/>
          <w:lang w:val="it-IT"/>
        </w:rPr>
        <w:t>Magnifica humanitas</w:t>
      </w:r>
      <w:r w:rsidRPr="004B399C">
        <w:rPr>
          <w:lang w:val="it-IT"/>
        </w:rPr>
        <w:t xml:space="preserve">, 23). Još jednom vam zahvaljujem na vašoj blizini i prisutnosti. </w:t>
      </w:r>
      <w:r w:rsidRPr="004B399C">
        <w:rPr>
          <w:lang w:val="it-IT"/>
        </w:rPr>
        <w:lastRenderedPageBreak/>
        <w:t>Neka nas prati beskrajna Božja dobrota i njegova mudrost te nas pouči da sve više živimo kao njegova djeca i kao braća i sestre jedni drugima.</w:t>
      </w:r>
    </w:p>
    <w:p w14:paraId="72205A74" w14:textId="76D8D059" w:rsidR="00A808F1" w:rsidRPr="009F2B92" w:rsidRDefault="00A808F1" w:rsidP="00A808F1">
      <w:pPr>
        <w:rPr>
          <w:lang w:val="it-IT"/>
        </w:rPr>
      </w:pPr>
      <w:r w:rsidRPr="004B399C">
        <w:rPr>
          <w:lang w:val="it-IT"/>
        </w:rPr>
        <w:t>Tako ćemo moći biti, gdje god živjeli, graditelji mira i svjedoci nade koja ne prestaje rasti u našem svijetu.</w:t>
      </w:r>
      <w:r w:rsidR="009F2B92">
        <w:rPr>
          <w:lang w:val="it-IT"/>
        </w:rPr>
        <w:t xml:space="preserve"> </w:t>
      </w:r>
      <w:bookmarkStart w:id="0" w:name="_GoBack"/>
      <w:bookmarkEnd w:id="0"/>
      <w:r w:rsidRPr="004B399C">
        <w:rPr>
          <w:bCs/>
        </w:rPr>
        <w:t xml:space="preserve">Bog vas </w:t>
      </w:r>
      <w:proofErr w:type="spellStart"/>
      <w:r w:rsidRPr="004B399C">
        <w:rPr>
          <w:bCs/>
        </w:rPr>
        <w:t>blagoslovio</w:t>
      </w:r>
      <w:proofErr w:type="spellEnd"/>
      <w:r w:rsidRPr="004B399C">
        <w:rPr>
          <w:bCs/>
        </w:rPr>
        <w:t>!</w:t>
      </w:r>
    </w:p>
    <w:p w14:paraId="22729AEA" w14:textId="77777777" w:rsidR="002B7F7C" w:rsidRPr="004B399C" w:rsidRDefault="002B7F7C"/>
    <w:sectPr w:rsidR="002B7F7C" w:rsidRPr="004B399C">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71C"/>
    <w:rsid w:val="002B7F7C"/>
    <w:rsid w:val="004B399C"/>
    <w:rsid w:val="00617396"/>
    <w:rsid w:val="0078571C"/>
    <w:rsid w:val="009361C2"/>
    <w:rsid w:val="009F2B92"/>
    <w:rsid w:val="00A808F1"/>
    <w:rsid w:val="00CE3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F4758"/>
  <w15:chartTrackingRefBased/>
  <w15:docId w15:val="{5BFB0344-9D43-4298-A23C-8529059B6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8571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8571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8571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8571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8571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857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57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57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57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571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8571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8571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8571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8571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857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57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57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571C"/>
    <w:rPr>
      <w:rFonts w:eastAsiaTheme="majorEastAsia" w:cstheme="majorBidi"/>
      <w:color w:val="272727" w:themeColor="text1" w:themeTint="D8"/>
    </w:rPr>
  </w:style>
  <w:style w:type="paragraph" w:styleId="Title">
    <w:name w:val="Title"/>
    <w:basedOn w:val="Normal"/>
    <w:next w:val="Normal"/>
    <w:link w:val="TitleChar"/>
    <w:uiPriority w:val="10"/>
    <w:qFormat/>
    <w:rsid w:val="007857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57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57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57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571C"/>
    <w:pPr>
      <w:spacing w:before="160"/>
      <w:jc w:val="center"/>
    </w:pPr>
    <w:rPr>
      <w:i/>
      <w:iCs/>
      <w:color w:val="404040" w:themeColor="text1" w:themeTint="BF"/>
    </w:rPr>
  </w:style>
  <w:style w:type="character" w:customStyle="1" w:styleId="QuoteChar">
    <w:name w:val="Quote Char"/>
    <w:basedOn w:val="DefaultParagraphFont"/>
    <w:link w:val="Quote"/>
    <w:uiPriority w:val="29"/>
    <w:rsid w:val="0078571C"/>
    <w:rPr>
      <w:i/>
      <w:iCs/>
      <w:color w:val="404040" w:themeColor="text1" w:themeTint="BF"/>
    </w:rPr>
  </w:style>
  <w:style w:type="paragraph" w:styleId="ListParagraph">
    <w:name w:val="List Paragraph"/>
    <w:basedOn w:val="Normal"/>
    <w:uiPriority w:val="34"/>
    <w:qFormat/>
    <w:rsid w:val="0078571C"/>
    <w:pPr>
      <w:ind w:left="720"/>
      <w:contextualSpacing/>
    </w:pPr>
  </w:style>
  <w:style w:type="character" w:styleId="IntenseEmphasis">
    <w:name w:val="Intense Emphasis"/>
    <w:basedOn w:val="DefaultParagraphFont"/>
    <w:uiPriority w:val="21"/>
    <w:qFormat/>
    <w:rsid w:val="0078571C"/>
    <w:rPr>
      <w:i/>
      <w:iCs/>
      <w:color w:val="2F5496" w:themeColor="accent1" w:themeShade="BF"/>
    </w:rPr>
  </w:style>
  <w:style w:type="paragraph" w:styleId="IntenseQuote">
    <w:name w:val="Intense Quote"/>
    <w:basedOn w:val="Normal"/>
    <w:next w:val="Normal"/>
    <w:link w:val="IntenseQuoteChar"/>
    <w:uiPriority w:val="30"/>
    <w:qFormat/>
    <w:rsid w:val="0078571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8571C"/>
    <w:rPr>
      <w:i/>
      <w:iCs/>
      <w:color w:val="2F5496" w:themeColor="accent1" w:themeShade="BF"/>
    </w:rPr>
  </w:style>
  <w:style w:type="character" w:styleId="IntenseReference">
    <w:name w:val="Intense Reference"/>
    <w:basedOn w:val="DefaultParagraphFont"/>
    <w:uiPriority w:val="32"/>
    <w:qFormat/>
    <w:rsid w:val="0078571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448</Words>
  <Characters>2557</Characters>
  <Application>Microsoft Office Word</Application>
  <DocSecurity>0</DocSecurity>
  <Lines>21</Lines>
  <Paragraphs>5</Paragraphs>
  <ScaleCrop>false</ScaleCrop>
  <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Matek</dc:creator>
  <cp:keywords/>
  <dc:description/>
  <cp:lastModifiedBy>Mihaela Rittinger</cp:lastModifiedBy>
  <cp:revision>7</cp:revision>
  <dcterms:created xsi:type="dcterms:W3CDTF">2026-09-28T06:29:00Z</dcterms:created>
  <dcterms:modified xsi:type="dcterms:W3CDTF">2026-09-28T11:59:00Z</dcterms:modified>
</cp:coreProperties>
</file>