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25433" w14:textId="77777777" w:rsidR="00D13EA4" w:rsidRPr="00D13EA4" w:rsidRDefault="00D13EA4" w:rsidP="00D13EA4">
      <w:pPr>
        <w:spacing w:after="0" w:line="240" w:lineRule="auto"/>
        <w:jc w:val="center"/>
        <w:rPr>
          <w:rFonts w:cs="Times New Roman"/>
          <w:b/>
          <w:color w:val="000000"/>
          <w:sz w:val="36"/>
          <w:szCs w:val="36"/>
          <w:lang w:val="hr-HR" w:eastAsia="en-US"/>
        </w:rPr>
      </w:pPr>
      <w:r w:rsidRPr="00D13EA4">
        <w:rPr>
          <w:rFonts w:cs="Times New Roman"/>
          <w:b/>
          <w:color w:val="000000"/>
          <w:sz w:val="36"/>
          <w:szCs w:val="36"/>
          <w:lang w:val="hr-HR" w:eastAsia="en-US"/>
        </w:rPr>
        <w:t>PAPA LAV XIV.</w:t>
      </w:r>
    </w:p>
    <w:p w14:paraId="34F4E465" w14:textId="77777777" w:rsidR="00D13EA4" w:rsidRPr="00D13EA4" w:rsidRDefault="00D13EA4" w:rsidP="00D13EA4">
      <w:pPr>
        <w:spacing w:after="0"/>
        <w:jc w:val="center"/>
        <w:rPr>
          <w:rFonts w:cs="Times New Roman"/>
          <w:i/>
          <w:color w:val="000000"/>
          <w:sz w:val="36"/>
          <w:szCs w:val="36"/>
          <w:lang w:val="hr-HR" w:eastAsia="en-US"/>
        </w:rPr>
      </w:pPr>
      <w:r w:rsidRPr="00D13EA4">
        <w:rPr>
          <w:rFonts w:cs="Times New Roman"/>
          <w:color w:val="000000"/>
          <w:sz w:val="36"/>
          <w:szCs w:val="36"/>
          <w:lang w:val="hr-HR" w:eastAsia="en-US"/>
        </w:rPr>
        <w:t>Podnevni nagovor</w:t>
      </w:r>
      <w:bookmarkStart w:id="0" w:name="_GoBack"/>
      <w:bookmarkEnd w:id="0"/>
    </w:p>
    <w:p w14:paraId="31EAD58D" w14:textId="3E794430" w:rsidR="00D13EA4" w:rsidRPr="00D13EA4" w:rsidRDefault="00D13EA4" w:rsidP="00D13EA4">
      <w:pPr>
        <w:spacing w:after="0"/>
        <w:jc w:val="center"/>
        <w:rPr>
          <w:rFonts w:cs="Times New Roman"/>
          <w:i/>
          <w:iCs/>
          <w:color w:val="000000"/>
          <w:sz w:val="36"/>
          <w:szCs w:val="36"/>
          <w:lang w:val="hr-HR" w:eastAsia="en-US"/>
        </w:rPr>
      </w:pPr>
      <w:r>
        <w:rPr>
          <w:rFonts w:cs="Times New Roman"/>
          <w:i/>
          <w:iCs/>
          <w:color w:val="000000"/>
          <w:sz w:val="36"/>
          <w:szCs w:val="36"/>
          <w:lang w:val="hr-HR" w:eastAsia="en-US"/>
        </w:rPr>
        <w:t>13</w:t>
      </w:r>
      <w:r w:rsidRPr="00D13EA4">
        <w:rPr>
          <w:rFonts w:cs="Times New Roman"/>
          <w:i/>
          <w:iCs/>
          <w:color w:val="000000"/>
          <w:sz w:val="36"/>
          <w:szCs w:val="36"/>
          <w:lang w:val="hr-HR" w:eastAsia="en-US"/>
        </w:rPr>
        <w:t xml:space="preserve">. </w:t>
      </w:r>
      <w:r>
        <w:rPr>
          <w:rFonts w:cs="Times New Roman"/>
          <w:i/>
          <w:iCs/>
          <w:color w:val="000000"/>
          <w:sz w:val="36"/>
          <w:szCs w:val="36"/>
          <w:lang w:val="hr-HR" w:eastAsia="en-US"/>
        </w:rPr>
        <w:t>rujna</w:t>
      </w:r>
      <w:r w:rsidRPr="00D13EA4">
        <w:rPr>
          <w:rFonts w:cs="Times New Roman"/>
          <w:i/>
          <w:iCs/>
          <w:color w:val="000000"/>
          <w:sz w:val="36"/>
          <w:szCs w:val="36"/>
          <w:lang w:val="hr-HR" w:eastAsia="en-US"/>
        </w:rPr>
        <w:t xml:space="preserve"> 2026.</w:t>
      </w:r>
    </w:p>
    <w:p w14:paraId="259906DE" w14:textId="77777777" w:rsidR="00D13EA4" w:rsidRDefault="00D13EA4">
      <w:pPr>
        <w:spacing w:after="0"/>
        <w:rPr>
          <w:sz w:val="24"/>
          <w:szCs w:val="24"/>
        </w:rPr>
      </w:pPr>
    </w:p>
    <w:p w14:paraId="46EBE281" w14:textId="77777777" w:rsidR="00D13EA4" w:rsidRDefault="00D13EA4">
      <w:pPr>
        <w:spacing w:after="0"/>
        <w:rPr>
          <w:sz w:val="24"/>
          <w:szCs w:val="24"/>
        </w:rPr>
      </w:pPr>
    </w:p>
    <w:p w14:paraId="00000001" w14:textId="7AA92B37" w:rsidR="00115495" w:rsidRDefault="00D13EA4">
      <w:pPr>
        <w:spacing w:after="0"/>
        <w:rPr>
          <w:sz w:val="24"/>
          <w:szCs w:val="24"/>
        </w:rPr>
      </w:pPr>
      <w:r>
        <w:rPr>
          <w:sz w:val="24"/>
          <w:szCs w:val="24"/>
        </w:rPr>
        <w:t>Draga braćo i sestre, blagoslovljena vam nedjelja!</w:t>
      </w:r>
    </w:p>
    <w:p w14:paraId="00000002" w14:textId="77777777" w:rsidR="00115495" w:rsidRDefault="00D13EA4">
      <w:pPr>
        <w:spacing w:after="0"/>
        <w:rPr>
          <w:sz w:val="24"/>
          <w:szCs w:val="24"/>
        </w:rPr>
      </w:pPr>
      <w:r>
        <w:rPr>
          <w:sz w:val="24"/>
          <w:szCs w:val="24"/>
        </w:rPr>
        <w:t xml:space="preserve">Današnje Evanđelje (usp. Mt 18,21-35) govori nam o jednoj temeljnoj vrijednosti kršćanskoga života: o opraštanju. Isus ga je poučavao i svjedočio sve do križa, gdje je molio Oca za svoje progonitelje riječima koje svi poznajemo: “Oče, oprosti im, ne znaju </w:t>
      </w:r>
      <w:r>
        <w:rPr>
          <w:sz w:val="24"/>
          <w:szCs w:val="24"/>
        </w:rPr>
        <w:t>što čine!” (Lk 23,34).</w:t>
      </w:r>
    </w:p>
    <w:p w14:paraId="00000003" w14:textId="77777777" w:rsidR="00115495" w:rsidRDefault="00D13EA4">
      <w:pPr>
        <w:spacing w:after="0"/>
        <w:rPr>
          <w:sz w:val="24"/>
          <w:szCs w:val="24"/>
        </w:rPr>
      </w:pPr>
      <w:r>
        <w:rPr>
          <w:sz w:val="24"/>
          <w:szCs w:val="24"/>
        </w:rPr>
        <w:t>U današnjem odlomku Petar upravo o tome pita Učitelja: “</w:t>
      </w:r>
      <w:r>
        <w:rPr>
          <w:sz w:val="24"/>
          <w:szCs w:val="24"/>
          <w:highlight w:val="white"/>
        </w:rPr>
        <w:t>Gospodine, koliko puta da oprostim bratu svomu ako se ogriješi o mene? Do sedam puta?”</w:t>
      </w:r>
      <w:r>
        <w:rPr>
          <w:sz w:val="24"/>
          <w:szCs w:val="24"/>
        </w:rPr>
        <w:t xml:space="preserve"> (Mt 18,21). Njegove riječi otkrivaju velikodušno srce jer broj sedam u Bibliji označava pu</w:t>
      </w:r>
      <w:r>
        <w:rPr>
          <w:sz w:val="24"/>
          <w:szCs w:val="24"/>
        </w:rPr>
        <w:t xml:space="preserve">ninu, a “oprostiti sedam puta” znači opraštati vrlo širokogrudno. No Isusov odgovor nadilazi i to: “Ne kažem ti do sedam puta, nego do sedamdeset puta sedam” (r. 22), odnosno bez granica i bez mjere. </w:t>
      </w:r>
    </w:p>
    <w:p w14:paraId="00000004" w14:textId="77777777" w:rsidR="00115495" w:rsidRDefault="00D13EA4">
      <w:pPr>
        <w:spacing w:after="0"/>
        <w:rPr>
          <w:sz w:val="24"/>
          <w:szCs w:val="24"/>
        </w:rPr>
      </w:pPr>
      <w:r>
        <w:rPr>
          <w:sz w:val="24"/>
          <w:szCs w:val="24"/>
        </w:rPr>
        <w:t>Kako bi još jasnije objasnio svoju misao, Spasitelj pri</w:t>
      </w:r>
      <w:r>
        <w:rPr>
          <w:sz w:val="24"/>
          <w:szCs w:val="24"/>
        </w:rPr>
        <w:t>povijeda prispodobu o sluzi koji je svome gospodaru dugovao toliko mnogo da taj dug nije mogao vratiti. Nakon što mu je dug bio oprošten iz čistoga milosrđa, on sam nije pokazao isto suosjećanje prema svome drugu te je zbog toga bio ukoren i strogo kažnjen</w:t>
      </w:r>
      <w:r>
        <w:rPr>
          <w:sz w:val="24"/>
          <w:szCs w:val="24"/>
        </w:rPr>
        <w:t xml:space="preserve"> (rr. 23-30).</w:t>
      </w:r>
    </w:p>
    <w:p w14:paraId="00000005" w14:textId="77777777" w:rsidR="00115495" w:rsidRDefault="00D13EA4">
      <w:pPr>
        <w:spacing w:after="0"/>
        <w:rPr>
          <w:sz w:val="24"/>
          <w:szCs w:val="24"/>
        </w:rPr>
      </w:pPr>
      <w:r>
        <w:rPr>
          <w:sz w:val="24"/>
          <w:szCs w:val="24"/>
        </w:rPr>
        <w:t>Tim nas riječima Isus podsjeća da su dar i oproštenje u temelju našega postojanja. Sve primamo od Boga kao nezasluženi dar ljubavi, a nitko od nas ne može reći da na toliku dobrotu odgovara savršeno. Upravo zato besplatnost dara, iz koje izvi</w:t>
      </w:r>
      <w:r>
        <w:rPr>
          <w:sz w:val="24"/>
          <w:szCs w:val="24"/>
        </w:rPr>
        <w:t>re i sam naš život, postaje i najbolje pravilo našega zajedničkog života. To iskustvo doživljavamo svakog dana. Oprost je prijeko potreban. Bez njega nije moguće živjeti u miru. Prije ili poslije, u srcu i među ljudima nastaju sukobi, optužbe, ogorčenost i</w:t>
      </w:r>
      <w:r>
        <w:rPr>
          <w:sz w:val="24"/>
          <w:szCs w:val="24"/>
        </w:rPr>
        <w:t xml:space="preserve"> želja za osvetom, koji razaraju odnose, dijele obitelji i potiču ratove.</w:t>
      </w:r>
    </w:p>
    <w:p w14:paraId="00000006" w14:textId="77777777" w:rsidR="00115495" w:rsidRDefault="00D13EA4">
      <w:pPr>
        <w:spacing w:after="0"/>
        <w:rPr>
          <w:sz w:val="24"/>
          <w:szCs w:val="24"/>
        </w:rPr>
      </w:pPr>
      <w:r>
        <w:rPr>
          <w:sz w:val="24"/>
          <w:szCs w:val="24"/>
        </w:rPr>
        <w:t>Jedino oprost oslobađa i vraća svjetlo, čak i ondje gdje su materijalno i moralno siromaštvo čovjeka na trenutak zamračili obzor i učinili put nesigurnim. Oprost, poput blagog vjetra</w:t>
      </w:r>
      <w:r>
        <w:rPr>
          <w:sz w:val="24"/>
          <w:szCs w:val="24"/>
        </w:rPr>
        <w:t>, razgoni i najgušće oblake te ponovno omogućuje da ugledamo sunce. To je više puta iskusio i sam sveti Petar, osobito kada je, nakon što je tijekom Muke zanijekao i napustio Isusa, susreo uskrsloga Gospodina na obali jezera. Tada će mu Isus postaviti samo</w:t>
      </w:r>
      <w:r>
        <w:rPr>
          <w:sz w:val="24"/>
          <w:szCs w:val="24"/>
        </w:rPr>
        <w:t xml:space="preserve"> jedno pitanje: “Šimune, ljubiš li me?” (Iv 21,15), i pozvati ga: “Slijedi me!” (r. 19). Kao na početku, na dan njihova prvoga susreta, kao da se ništa nije dogodilo. Ta ljubav koja zaboravlja i iscjeljuje označit će za prvaka apostola potvrdu njegova posl</w:t>
      </w:r>
      <w:r>
        <w:rPr>
          <w:sz w:val="24"/>
          <w:szCs w:val="24"/>
        </w:rPr>
        <w:t>anja.</w:t>
      </w:r>
    </w:p>
    <w:p w14:paraId="00000007" w14:textId="77777777" w:rsidR="00115495" w:rsidRDefault="00D13EA4">
      <w:pPr>
        <w:spacing w:after="0"/>
        <w:rPr>
          <w:sz w:val="24"/>
          <w:szCs w:val="24"/>
        </w:rPr>
      </w:pPr>
      <w:bookmarkStart w:id="1" w:name="_2kg46yqzzu6o" w:colFirst="0" w:colLast="0"/>
      <w:bookmarkEnd w:id="1"/>
      <w:r>
        <w:rPr>
          <w:sz w:val="24"/>
          <w:szCs w:val="24"/>
        </w:rPr>
        <w:t>Zamolimo stoga Blaženu Djevicu Mariju, Majku Milosrđa, da nam pomogne uvijek opraštati, pa i onda kada je teško učiniti prvi korak, te da nam udijeli milost da hrabro i ustrajno širimo vedro svjetlo ljubavi koje iscjeljuje te pobjeđuje mržnju i razor</w:t>
      </w:r>
      <w:r>
        <w:rPr>
          <w:sz w:val="24"/>
          <w:szCs w:val="24"/>
        </w:rPr>
        <w:t>užava svaku ogorčenost.</w:t>
      </w:r>
    </w:p>
    <w:p w14:paraId="00000008" w14:textId="77777777" w:rsidR="00115495" w:rsidRDefault="00115495">
      <w:pPr>
        <w:spacing w:after="0"/>
        <w:rPr>
          <w:sz w:val="24"/>
          <w:szCs w:val="24"/>
        </w:rPr>
      </w:pPr>
    </w:p>
    <w:sectPr w:rsidR="00115495">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0464CFD5-9801-444F-B3C0-B2EE8DA0B58D}"/>
    <w:embedBold r:id="rId2" w:fontKey="{6F89971A-290C-4B5E-A983-A1E68EEB223C}"/>
    <w:embedItalic r:id="rId3" w:fontKey="{BA089199-C1BD-46E5-9710-A4820558D64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46B3624-BAA1-4064-A0D2-08016F8762DD}"/>
  </w:font>
  <w:font w:name="Cambria">
    <w:panose1 w:val="02040503050406030204"/>
    <w:charset w:val="00"/>
    <w:family w:val="roman"/>
    <w:pitch w:val="variable"/>
    <w:sig w:usb0="E00006FF" w:usb1="420024FF" w:usb2="02000000" w:usb3="00000000" w:csb0="0000019F" w:csb1="00000000"/>
    <w:embedRegular r:id="rId5" w:fontKey="{D848BB06-2799-41B9-9B64-9942E873925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495"/>
    <w:rsid w:val="00115495"/>
    <w:rsid w:val="00D13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AADA8"/>
  <w15:docId w15:val="{3F249820-562D-45E9-AC34-CE3AFDD1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Mihaela Rittinger</cp:lastModifiedBy>
  <cp:revision>2</cp:revision>
  <dcterms:created xsi:type="dcterms:W3CDTF">2026-09-13T12:47:00Z</dcterms:created>
  <dcterms:modified xsi:type="dcterms:W3CDTF">2026-09-13T12:47:00Z</dcterms:modified>
</cp:coreProperties>
</file>